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D" w:rsidRDefault="002327BD" w:rsidP="009E1A6C">
      <w:pPr>
        <w:widowControl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44"/>
          <w:szCs w:val="44"/>
        </w:rPr>
        <w:t>上海市建筑工程学校</w:t>
      </w:r>
    </w:p>
    <w:p w:rsidR="009E1A6C" w:rsidRPr="002327BD" w:rsidRDefault="009E1A6C" w:rsidP="00C06E75">
      <w:pPr>
        <w:widowControl/>
        <w:spacing w:afterLines="5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40AFD">
        <w:rPr>
          <w:rFonts w:ascii="黑体" w:eastAsia="黑体" w:hAnsi="黑体" w:hint="eastAsia"/>
          <w:b/>
          <w:bCs/>
          <w:sz w:val="44"/>
          <w:szCs w:val="44"/>
        </w:rPr>
        <w:t>线上教学</w:t>
      </w:r>
      <w:r w:rsidR="009B6C4A">
        <w:rPr>
          <w:rFonts w:ascii="黑体" w:eastAsia="黑体" w:hAnsi="黑体" w:hint="eastAsia"/>
          <w:b/>
          <w:bCs/>
          <w:sz w:val="44"/>
          <w:szCs w:val="44"/>
        </w:rPr>
        <w:t>运行周报</w:t>
      </w:r>
      <w:r w:rsidR="009B6C4A" w:rsidRPr="002327BD">
        <w:rPr>
          <w:rFonts w:hint="eastAsia"/>
          <w:b/>
          <w:bCs/>
          <w:sz w:val="22"/>
          <w:szCs w:val="24"/>
        </w:rPr>
        <w:t>（</w:t>
      </w:r>
      <w:r w:rsidR="009B6C4A" w:rsidRPr="002327BD">
        <w:rPr>
          <w:rFonts w:hint="eastAsia"/>
          <w:b/>
          <w:bCs/>
          <w:sz w:val="22"/>
          <w:szCs w:val="24"/>
        </w:rPr>
        <w:t>2</w:t>
      </w:r>
      <w:r w:rsidR="009B6C4A" w:rsidRPr="002327BD">
        <w:rPr>
          <w:b/>
          <w:bCs/>
          <w:sz w:val="22"/>
          <w:szCs w:val="24"/>
        </w:rPr>
        <w:t>020</w:t>
      </w:r>
      <w:r w:rsidR="009B6C4A" w:rsidRPr="002327BD">
        <w:rPr>
          <w:rFonts w:hint="eastAsia"/>
          <w:b/>
          <w:bCs/>
          <w:sz w:val="22"/>
          <w:szCs w:val="24"/>
        </w:rPr>
        <w:t>年</w:t>
      </w:r>
      <w:r w:rsidR="009B6C4A" w:rsidRPr="002327BD">
        <w:rPr>
          <w:rFonts w:hint="eastAsia"/>
          <w:b/>
          <w:bCs/>
          <w:sz w:val="22"/>
          <w:szCs w:val="24"/>
        </w:rPr>
        <w:t>3</w:t>
      </w:r>
      <w:r w:rsidR="009B6C4A" w:rsidRPr="002327BD">
        <w:rPr>
          <w:rFonts w:hint="eastAsia"/>
          <w:b/>
          <w:bCs/>
          <w:sz w:val="22"/>
          <w:szCs w:val="24"/>
        </w:rPr>
        <w:t>月</w:t>
      </w:r>
      <w:r w:rsidR="009B6C4A" w:rsidRPr="002327BD">
        <w:rPr>
          <w:rFonts w:hint="eastAsia"/>
          <w:b/>
          <w:bCs/>
          <w:sz w:val="22"/>
          <w:szCs w:val="24"/>
        </w:rPr>
        <w:t>9</w:t>
      </w:r>
      <w:r w:rsidR="009B6C4A" w:rsidRPr="002327BD">
        <w:rPr>
          <w:rFonts w:hint="eastAsia"/>
          <w:b/>
          <w:bCs/>
          <w:sz w:val="22"/>
          <w:szCs w:val="24"/>
        </w:rPr>
        <w:t>日</w:t>
      </w:r>
      <w:r w:rsidR="009B6C4A" w:rsidRPr="002327BD">
        <w:rPr>
          <w:rFonts w:asciiTheme="minorEastAsia" w:hAnsiTheme="minorEastAsia" w:hint="eastAsia"/>
          <w:b/>
          <w:bCs/>
          <w:sz w:val="22"/>
          <w:szCs w:val="24"/>
        </w:rPr>
        <w:t>～</w:t>
      </w:r>
      <w:r w:rsidR="00135352" w:rsidRPr="002327BD">
        <w:rPr>
          <w:b/>
          <w:bCs/>
          <w:sz w:val="22"/>
          <w:szCs w:val="24"/>
        </w:rPr>
        <w:t>20</w:t>
      </w:r>
      <w:r w:rsidR="009B6C4A" w:rsidRPr="002327BD">
        <w:rPr>
          <w:rFonts w:hint="eastAsia"/>
          <w:b/>
          <w:bCs/>
          <w:sz w:val="22"/>
          <w:szCs w:val="24"/>
        </w:rPr>
        <w:t>日）</w:t>
      </w:r>
    </w:p>
    <w:p w:rsidR="009E1A6C" w:rsidRPr="002327BD" w:rsidRDefault="00C032D9" w:rsidP="002327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27BD">
        <w:rPr>
          <w:rFonts w:ascii="仿宋" w:eastAsia="仿宋" w:hAnsi="仿宋" w:hint="eastAsia"/>
          <w:sz w:val="28"/>
          <w:szCs w:val="28"/>
        </w:rPr>
        <w:t>根据</w:t>
      </w:r>
      <w:r w:rsidR="002327BD" w:rsidRPr="002327BD">
        <w:rPr>
          <w:rFonts w:ascii="仿宋" w:eastAsia="仿宋" w:hAnsi="仿宋" w:hint="eastAsia"/>
          <w:sz w:val="28"/>
          <w:szCs w:val="28"/>
        </w:rPr>
        <w:t>学校</w:t>
      </w:r>
      <w:r w:rsidR="002327BD">
        <w:rPr>
          <w:rFonts w:ascii="仿宋" w:eastAsia="仿宋" w:hAnsi="仿宋" w:hint="eastAsia"/>
          <w:sz w:val="28"/>
          <w:szCs w:val="28"/>
        </w:rPr>
        <w:t>《</w:t>
      </w:r>
      <w:r w:rsidR="002327BD" w:rsidRPr="002327BD">
        <w:rPr>
          <w:rFonts w:ascii="仿宋" w:eastAsia="仿宋" w:hAnsi="仿宋" w:hint="eastAsia"/>
          <w:sz w:val="28"/>
          <w:szCs w:val="28"/>
        </w:rPr>
        <w:t>2020年春季开学工作方案</w:t>
      </w:r>
      <w:r w:rsidR="002327BD">
        <w:rPr>
          <w:rFonts w:ascii="仿宋" w:eastAsia="仿宋" w:hAnsi="仿宋" w:hint="eastAsia"/>
          <w:sz w:val="28"/>
          <w:szCs w:val="28"/>
        </w:rPr>
        <w:t>》、《</w:t>
      </w:r>
      <w:r w:rsidR="002327BD" w:rsidRPr="002327BD">
        <w:rPr>
          <w:rFonts w:ascii="仿宋" w:eastAsia="仿宋" w:hAnsi="仿宋" w:hint="eastAsia"/>
          <w:sz w:val="28"/>
          <w:szCs w:val="28"/>
        </w:rPr>
        <w:t>关于应对新型冠状病毒感染肺炎疫情在线教学组织与实施的通知</w:t>
      </w:r>
      <w:r w:rsidR="002327BD">
        <w:rPr>
          <w:rFonts w:ascii="仿宋" w:eastAsia="仿宋" w:hAnsi="仿宋" w:hint="eastAsia"/>
          <w:sz w:val="28"/>
          <w:szCs w:val="28"/>
        </w:rPr>
        <w:t>》等总体安排</w:t>
      </w:r>
      <w:r w:rsidRPr="002327BD">
        <w:rPr>
          <w:rFonts w:ascii="仿宋" w:eastAsia="仿宋" w:hAnsi="仿宋" w:hint="eastAsia"/>
          <w:sz w:val="28"/>
          <w:szCs w:val="28"/>
        </w:rPr>
        <w:t>，</w:t>
      </w:r>
      <w:r w:rsidR="002327BD">
        <w:rPr>
          <w:rFonts w:ascii="仿宋" w:eastAsia="仿宋" w:hAnsi="仿宋" w:hint="eastAsia"/>
          <w:sz w:val="28"/>
          <w:szCs w:val="28"/>
        </w:rPr>
        <w:t>在学校党委的有力领导下，</w:t>
      </w:r>
      <w:r w:rsidR="001C65C4">
        <w:rPr>
          <w:rFonts w:ascii="仿宋" w:eastAsia="仿宋" w:hAnsi="仿宋" w:hint="eastAsia"/>
          <w:sz w:val="28"/>
          <w:szCs w:val="28"/>
        </w:rPr>
        <w:t>教务、学生、教研督导、信息中心以及各教学部门按照“线上教学、创新模式、保证质量”的工作方针，把“停课不停教、停课不停学”作为重要工作任务，认真做好实施方案、组织协调和支持保障工作。</w:t>
      </w:r>
      <w:r w:rsidRPr="002327BD">
        <w:rPr>
          <w:rFonts w:ascii="仿宋" w:eastAsia="仿宋" w:hAnsi="仿宋" w:hint="eastAsia"/>
          <w:sz w:val="28"/>
          <w:szCs w:val="28"/>
        </w:rPr>
        <w:t>3月</w:t>
      </w:r>
      <w:r w:rsidR="00DA7E0B" w:rsidRPr="002327BD">
        <w:rPr>
          <w:rFonts w:ascii="仿宋" w:eastAsia="仿宋" w:hAnsi="仿宋"/>
          <w:sz w:val="28"/>
          <w:szCs w:val="28"/>
        </w:rPr>
        <w:t>9</w:t>
      </w:r>
      <w:r w:rsidRPr="002327BD">
        <w:rPr>
          <w:rFonts w:ascii="仿宋" w:eastAsia="仿宋" w:hAnsi="仿宋" w:hint="eastAsia"/>
          <w:sz w:val="28"/>
          <w:szCs w:val="28"/>
        </w:rPr>
        <w:t>日</w:t>
      </w:r>
      <w:r w:rsidR="001C65C4">
        <w:rPr>
          <w:rFonts w:ascii="仿宋" w:eastAsia="仿宋" w:hAnsi="仿宋" w:hint="eastAsia"/>
          <w:sz w:val="28"/>
          <w:szCs w:val="28"/>
        </w:rPr>
        <w:t>学校如期开启“线上新学期”</w:t>
      </w:r>
      <w:r w:rsidRPr="002327BD">
        <w:rPr>
          <w:rFonts w:ascii="仿宋" w:eastAsia="仿宋" w:hAnsi="仿宋" w:hint="eastAsia"/>
          <w:sz w:val="28"/>
          <w:szCs w:val="28"/>
        </w:rPr>
        <w:t>，截止</w:t>
      </w:r>
      <w:r w:rsidR="001C65C4">
        <w:rPr>
          <w:rFonts w:ascii="仿宋" w:eastAsia="仿宋" w:hAnsi="仿宋" w:hint="eastAsia"/>
          <w:sz w:val="28"/>
          <w:szCs w:val="28"/>
        </w:rPr>
        <w:t>到</w:t>
      </w:r>
      <w:r w:rsidRPr="002327BD">
        <w:rPr>
          <w:rFonts w:ascii="仿宋" w:eastAsia="仿宋" w:hAnsi="仿宋" w:hint="eastAsia"/>
          <w:sz w:val="28"/>
          <w:szCs w:val="28"/>
        </w:rPr>
        <w:t>3月</w:t>
      </w:r>
      <w:r w:rsidR="00135352" w:rsidRPr="002327BD">
        <w:rPr>
          <w:rFonts w:ascii="仿宋" w:eastAsia="仿宋" w:hAnsi="仿宋"/>
          <w:sz w:val="28"/>
          <w:szCs w:val="28"/>
        </w:rPr>
        <w:t>20</w:t>
      </w:r>
      <w:r w:rsidRPr="002327BD">
        <w:rPr>
          <w:rFonts w:ascii="仿宋" w:eastAsia="仿宋" w:hAnsi="仿宋" w:hint="eastAsia"/>
          <w:sz w:val="28"/>
          <w:szCs w:val="28"/>
        </w:rPr>
        <w:t>日，已开展</w:t>
      </w:r>
      <w:r w:rsidR="00135352" w:rsidRPr="002327BD">
        <w:rPr>
          <w:rFonts w:ascii="仿宋" w:eastAsia="仿宋" w:hAnsi="仿宋" w:hint="eastAsia"/>
          <w:sz w:val="28"/>
          <w:szCs w:val="28"/>
        </w:rPr>
        <w:t>两</w:t>
      </w:r>
      <w:r w:rsidRPr="002327BD">
        <w:rPr>
          <w:rFonts w:ascii="仿宋" w:eastAsia="仿宋" w:hAnsi="仿宋" w:hint="eastAsia"/>
          <w:sz w:val="28"/>
          <w:szCs w:val="28"/>
        </w:rPr>
        <w:t>周的线上教学，</w:t>
      </w:r>
      <w:r w:rsidR="00DA7E0B" w:rsidRPr="002327BD">
        <w:rPr>
          <w:rFonts w:ascii="仿宋" w:eastAsia="仿宋" w:hAnsi="仿宋" w:hint="eastAsia"/>
          <w:sz w:val="28"/>
          <w:szCs w:val="28"/>
        </w:rPr>
        <w:t>现将</w:t>
      </w:r>
      <w:r w:rsidR="001C65C4" w:rsidRPr="002327BD">
        <w:rPr>
          <w:rFonts w:ascii="仿宋" w:eastAsia="仿宋" w:hAnsi="仿宋" w:hint="eastAsia"/>
          <w:sz w:val="28"/>
          <w:szCs w:val="28"/>
        </w:rPr>
        <w:t>前两周</w:t>
      </w:r>
      <w:r w:rsidR="00DA7E0B" w:rsidRPr="002327BD">
        <w:rPr>
          <w:rFonts w:ascii="仿宋" w:eastAsia="仿宋" w:hAnsi="仿宋" w:hint="eastAsia"/>
          <w:sz w:val="28"/>
          <w:szCs w:val="28"/>
        </w:rPr>
        <w:t>运行情况汇报如下：</w:t>
      </w:r>
    </w:p>
    <w:p w:rsidR="00E734BD" w:rsidRPr="002A173A" w:rsidRDefault="001C65C4" w:rsidP="002327BD">
      <w:pPr>
        <w:rPr>
          <w:rFonts w:ascii="仿宋" w:eastAsia="仿宋" w:hAnsi="仿宋"/>
          <w:b/>
          <w:bCs/>
          <w:sz w:val="28"/>
          <w:szCs w:val="28"/>
        </w:rPr>
      </w:pPr>
      <w:bookmarkStart w:id="1" w:name="_Toc34400713"/>
      <w:r w:rsidRPr="002A173A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EC527F" w:rsidRPr="002A173A">
        <w:rPr>
          <w:rFonts w:ascii="仿宋" w:eastAsia="仿宋" w:hAnsi="仿宋" w:hint="eastAsia"/>
          <w:b/>
          <w:bCs/>
          <w:sz w:val="28"/>
          <w:szCs w:val="28"/>
        </w:rPr>
        <w:t>教学</w:t>
      </w:r>
      <w:r w:rsidR="009B3CD2" w:rsidRPr="002A173A">
        <w:rPr>
          <w:rFonts w:ascii="仿宋" w:eastAsia="仿宋" w:hAnsi="仿宋" w:hint="eastAsia"/>
          <w:b/>
          <w:bCs/>
          <w:sz w:val="28"/>
          <w:szCs w:val="28"/>
        </w:rPr>
        <w:t>总体情况</w:t>
      </w:r>
      <w:bookmarkEnd w:id="1"/>
    </w:p>
    <w:p w:rsidR="001C65C4" w:rsidRDefault="00EC527F" w:rsidP="002A17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C417FC">
        <w:rPr>
          <w:rFonts w:ascii="仿宋" w:eastAsia="仿宋" w:hAnsi="仿宋" w:hint="eastAsia"/>
          <w:sz w:val="28"/>
          <w:szCs w:val="28"/>
        </w:rPr>
        <w:t>线上</w:t>
      </w:r>
      <w:r>
        <w:rPr>
          <w:rFonts w:ascii="仿宋" w:eastAsia="仿宋" w:hAnsi="仿宋" w:hint="eastAsia"/>
          <w:sz w:val="28"/>
          <w:szCs w:val="28"/>
        </w:rPr>
        <w:t>教学安排</w:t>
      </w:r>
      <w:r w:rsidR="00C417FC"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，2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～2</w:t>
      </w:r>
      <w:r>
        <w:rPr>
          <w:rFonts w:ascii="仿宋" w:eastAsia="仿宋" w:hAnsi="仿宋"/>
          <w:sz w:val="28"/>
          <w:szCs w:val="28"/>
        </w:rPr>
        <w:t>019</w:t>
      </w:r>
      <w:r w:rsidR="00C417FC">
        <w:rPr>
          <w:rFonts w:ascii="仿宋" w:eastAsia="仿宋" w:hAnsi="仿宋" w:hint="eastAsia"/>
          <w:sz w:val="28"/>
          <w:szCs w:val="28"/>
        </w:rPr>
        <w:t>四个年</w:t>
      </w:r>
      <w:r>
        <w:rPr>
          <w:rFonts w:ascii="仿宋" w:eastAsia="仿宋" w:hAnsi="仿宋" w:hint="eastAsia"/>
          <w:sz w:val="28"/>
          <w:szCs w:val="28"/>
        </w:rPr>
        <w:t>级均在3月份开展线上教学，涉及5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个班级</w:t>
      </w:r>
      <w:r w:rsidR="00F81894">
        <w:rPr>
          <w:rFonts w:ascii="仿宋" w:eastAsia="仿宋" w:hAnsi="仿宋" w:hint="eastAsia"/>
          <w:sz w:val="28"/>
          <w:szCs w:val="28"/>
        </w:rPr>
        <w:t>（高职段班级数8个）</w:t>
      </w:r>
      <w:r>
        <w:rPr>
          <w:rFonts w:ascii="仿宋" w:eastAsia="仿宋" w:hAnsi="仿宋" w:hint="eastAsia"/>
          <w:sz w:val="28"/>
          <w:szCs w:val="28"/>
        </w:rPr>
        <w:t>，1</w:t>
      </w:r>
      <w:r>
        <w:rPr>
          <w:rFonts w:ascii="仿宋" w:eastAsia="仿宋" w:hAnsi="仿宋"/>
          <w:sz w:val="28"/>
          <w:szCs w:val="28"/>
        </w:rPr>
        <w:t>658</w:t>
      </w:r>
      <w:r>
        <w:rPr>
          <w:rFonts w:ascii="仿宋" w:eastAsia="仿宋" w:hAnsi="仿宋" w:hint="eastAsia"/>
          <w:sz w:val="28"/>
          <w:szCs w:val="28"/>
        </w:rPr>
        <w:t>名学生</w:t>
      </w:r>
      <w:r w:rsidR="00F81894">
        <w:rPr>
          <w:rFonts w:ascii="仿宋" w:eastAsia="仿宋" w:hAnsi="仿宋" w:hint="eastAsia"/>
          <w:sz w:val="28"/>
          <w:szCs w:val="28"/>
        </w:rPr>
        <w:t>（其中高职段学生数2</w:t>
      </w:r>
      <w:r w:rsidR="00F81894">
        <w:rPr>
          <w:rFonts w:ascii="仿宋" w:eastAsia="仿宋" w:hAnsi="仿宋"/>
          <w:sz w:val="28"/>
          <w:szCs w:val="28"/>
        </w:rPr>
        <w:t>58</w:t>
      </w:r>
      <w:r w:rsidR="00F81894">
        <w:rPr>
          <w:rFonts w:ascii="仿宋" w:eastAsia="仿宋" w:hAnsi="仿宋" w:hint="eastAsia"/>
          <w:sz w:val="28"/>
          <w:szCs w:val="28"/>
        </w:rPr>
        <w:t>名）</w:t>
      </w:r>
      <w:r>
        <w:rPr>
          <w:rFonts w:ascii="仿宋" w:eastAsia="仿宋" w:hAnsi="仿宋" w:hint="eastAsia"/>
          <w:sz w:val="28"/>
          <w:szCs w:val="28"/>
        </w:rPr>
        <w:t>。开设课程数6</w:t>
      </w:r>
      <w:r w:rsidR="00AE491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门</w:t>
      </w:r>
      <w:r w:rsidR="00F81894">
        <w:rPr>
          <w:rFonts w:ascii="仿宋" w:eastAsia="仿宋" w:hAnsi="仿宋" w:hint="eastAsia"/>
          <w:sz w:val="28"/>
          <w:szCs w:val="28"/>
        </w:rPr>
        <w:t>（高职段课程9门）</w:t>
      </w:r>
      <w:r>
        <w:rPr>
          <w:rFonts w:ascii="仿宋" w:eastAsia="仿宋" w:hAnsi="仿宋" w:hint="eastAsia"/>
          <w:sz w:val="28"/>
          <w:szCs w:val="28"/>
        </w:rPr>
        <w:t>，开课教师数1</w:t>
      </w:r>
      <w:r>
        <w:rPr>
          <w:rFonts w:ascii="仿宋" w:eastAsia="仿宋" w:hAnsi="仿宋"/>
          <w:sz w:val="28"/>
          <w:szCs w:val="28"/>
        </w:rPr>
        <w:t>2</w:t>
      </w:r>
      <w:r w:rsidR="00985DB0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名，周课时总计5</w:t>
      </w:r>
      <w:r>
        <w:rPr>
          <w:rFonts w:ascii="仿宋" w:eastAsia="仿宋" w:hAnsi="仿宋"/>
          <w:sz w:val="28"/>
          <w:szCs w:val="28"/>
        </w:rPr>
        <w:t>11</w:t>
      </w:r>
      <w:r w:rsidR="00F84E66">
        <w:rPr>
          <w:rFonts w:ascii="仿宋" w:eastAsia="仿宋" w:hAnsi="仿宋" w:hint="eastAsia"/>
          <w:sz w:val="28"/>
          <w:szCs w:val="28"/>
        </w:rPr>
        <w:t>节。</w:t>
      </w:r>
      <w:r w:rsidR="00B92568">
        <w:rPr>
          <w:rFonts w:ascii="仿宋" w:eastAsia="仿宋" w:hAnsi="仿宋" w:hint="eastAsia"/>
          <w:sz w:val="28"/>
          <w:szCs w:val="28"/>
        </w:rPr>
        <w:t>（详见图1</w:t>
      </w:r>
      <w:r w:rsidR="00B92568">
        <w:rPr>
          <w:rFonts w:ascii="仿宋" w:eastAsia="仿宋" w:hAnsi="仿宋"/>
          <w:sz w:val="28"/>
          <w:szCs w:val="28"/>
        </w:rPr>
        <w:t>-1</w:t>
      </w:r>
      <w:r w:rsidR="00B92568">
        <w:rPr>
          <w:rFonts w:ascii="仿宋" w:eastAsia="仿宋" w:hAnsi="仿宋" w:hint="eastAsia"/>
          <w:sz w:val="28"/>
          <w:szCs w:val="28"/>
        </w:rPr>
        <w:t>、1</w:t>
      </w:r>
      <w:r w:rsidR="00B92568">
        <w:rPr>
          <w:rFonts w:ascii="仿宋" w:eastAsia="仿宋" w:hAnsi="仿宋"/>
          <w:sz w:val="28"/>
          <w:szCs w:val="28"/>
        </w:rPr>
        <w:t>-2</w:t>
      </w:r>
      <w:r w:rsidR="00B92568">
        <w:rPr>
          <w:rFonts w:ascii="仿宋" w:eastAsia="仿宋" w:hAnsi="仿宋" w:hint="eastAsia"/>
          <w:sz w:val="28"/>
          <w:szCs w:val="28"/>
        </w:rPr>
        <w:t>）</w:t>
      </w:r>
    </w:p>
    <w:p w:rsidR="00AE4913" w:rsidRDefault="00F81894" w:rsidP="00232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5686425</wp:posOffset>
            </wp:positionV>
            <wp:extent cx="5019675" cy="2800350"/>
            <wp:effectExtent l="0" t="0" r="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E4913" w:rsidRDefault="00AE4913" w:rsidP="002327BD">
      <w:pPr>
        <w:rPr>
          <w:rFonts w:ascii="仿宋" w:eastAsia="仿宋" w:hAnsi="仿宋"/>
          <w:sz w:val="28"/>
          <w:szCs w:val="28"/>
        </w:rPr>
      </w:pPr>
    </w:p>
    <w:p w:rsidR="00AE4913" w:rsidRDefault="00AE4913" w:rsidP="00232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07657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894" w:rsidRDefault="00F81894" w:rsidP="00CC258C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:rsidR="00AE4913" w:rsidRDefault="00CC258C" w:rsidP="00F818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目前已开设的6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门课程</w:t>
      </w:r>
      <w:r w:rsidR="002A173A">
        <w:rPr>
          <w:rFonts w:ascii="仿宋" w:eastAsia="仿宋" w:hAnsi="仿宋" w:hint="eastAsia"/>
          <w:sz w:val="28"/>
          <w:szCs w:val="28"/>
        </w:rPr>
        <w:t>线上教学平台</w:t>
      </w:r>
      <w:r>
        <w:rPr>
          <w:rFonts w:ascii="仿宋" w:eastAsia="仿宋" w:hAnsi="仿宋" w:hint="eastAsia"/>
          <w:sz w:val="28"/>
          <w:szCs w:val="28"/>
        </w:rPr>
        <w:t>主要</w:t>
      </w:r>
      <w:r w:rsidR="002A173A">
        <w:rPr>
          <w:rFonts w:ascii="仿宋" w:eastAsia="仿宋" w:hAnsi="仿宋" w:hint="eastAsia"/>
          <w:sz w:val="28"/>
          <w:szCs w:val="28"/>
        </w:rPr>
        <w:t>涉及腾讯课堂、职教云、中职易班、超星学习通、建筑云（广联达）</w:t>
      </w:r>
      <w:r>
        <w:rPr>
          <w:rFonts w:ascii="仿宋" w:eastAsia="仿宋" w:hAnsi="仿宋" w:hint="eastAsia"/>
          <w:sz w:val="28"/>
          <w:szCs w:val="28"/>
        </w:rPr>
        <w:t>等5个平台，</w:t>
      </w:r>
      <w:r w:rsidR="00B92568">
        <w:rPr>
          <w:rFonts w:ascii="仿宋" w:eastAsia="仿宋" w:hAnsi="仿宋" w:hint="eastAsia"/>
          <w:sz w:val="28"/>
          <w:szCs w:val="28"/>
        </w:rPr>
        <w:t>大部分课程采用了多平台联合教学。（详见图1</w:t>
      </w:r>
      <w:r w:rsidR="00B92568">
        <w:rPr>
          <w:rFonts w:ascii="仿宋" w:eastAsia="仿宋" w:hAnsi="仿宋"/>
          <w:sz w:val="28"/>
          <w:szCs w:val="28"/>
        </w:rPr>
        <w:t>-3</w:t>
      </w:r>
      <w:r w:rsidR="00B92568">
        <w:rPr>
          <w:rFonts w:ascii="仿宋" w:eastAsia="仿宋" w:hAnsi="仿宋" w:hint="eastAsia"/>
          <w:sz w:val="28"/>
          <w:szCs w:val="28"/>
        </w:rPr>
        <w:t>）</w:t>
      </w:r>
    </w:p>
    <w:p w:rsidR="00AE4913" w:rsidRPr="00CC258C" w:rsidRDefault="00CC258C" w:rsidP="00232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54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4913" w:rsidRDefault="00AE4913" w:rsidP="002327BD">
      <w:pPr>
        <w:rPr>
          <w:rFonts w:ascii="仿宋" w:eastAsia="仿宋" w:hAnsi="仿宋"/>
          <w:sz w:val="28"/>
          <w:szCs w:val="28"/>
        </w:rPr>
      </w:pPr>
    </w:p>
    <w:p w:rsidR="00F81894" w:rsidRDefault="00F81894" w:rsidP="002327BD">
      <w:pPr>
        <w:rPr>
          <w:rFonts w:ascii="仿宋" w:eastAsia="仿宋" w:hAnsi="仿宋"/>
          <w:b/>
          <w:bCs/>
          <w:sz w:val="28"/>
          <w:szCs w:val="28"/>
        </w:rPr>
      </w:pPr>
    </w:p>
    <w:p w:rsidR="00AE4913" w:rsidRPr="00F81894" w:rsidRDefault="00F81894" w:rsidP="002327BD">
      <w:pPr>
        <w:rPr>
          <w:rFonts w:ascii="仿宋" w:eastAsia="仿宋" w:hAnsi="仿宋"/>
          <w:b/>
          <w:bCs/>
          <w:sz w:val="28"/>
          <w:szCs w:val="28"/>
        </w:rPr>
      </w:pPr>
      <w:r w:rsidRPr="00F81894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二、线上教学运行情况</w:t>
      </w:r>
    </w:p>
    <w:p w:rsidR="00AE4913" w:rsidRDefault="001A7668" w:rsidP="001A766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截止到3月2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日，学校已经完成了2周的线上教学工作，</w:t>
      </w:r>
      <w:r w:rsidRPr="001A7668">
        <w:rPr>
          <w:rFonts w:ascii="仿宋" w:eastAsia="仿宋" w:hAnsi="仿宋" w:hint="eastAsia"/>
          <w:sz w:val="28"/>
          <w:szCs w:val="28"/>
        </w:rPr>
        <w:t>总体</w:t>
      </w:r>
      <w:r>
        <w:rPr>
          <w:rFonts w:ascii="仿宋" w:eastAsia="仿宋" w:hAnsi="仿宋" w:hint="eastAsia"/>
          <w:sz w:val="28"/>
          <w:szCs w:val="28"/>
        </w:rPr>
        <w:t>情况良好，教学运行平稳有序</w:t>
      </w:r>
      <w:r w:rsidRPr="001A7668">
        <w:rPr>
          <w:rFonts w:ascii="仿宋" w:eastAsia="仿宋" w:hAnsi="仿宋" w:hint="eastAsia"/>
          <w:sz w:val="28"/>
          <w:szCs w:val="28"/>
        </w:rPr>
        <w:t>。教师前期做出充分准备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A7668">
        <w:rPr>
          <w:rFonts w:ascii="仿宋" w:eastAsia="仿宋" w:hAnsi="仿宋" w:hint="eastAsia"/>
          <w:sz w:val="28"/>
          <w:szCs w:val="28"/>
        </w:rPr>
        <w:t>在讲授中认真负责。学生首次参与线上学习，具有较强新鲜感，学习积极性较高且与教师互动意愿强烈，课前和课中都表现出更强烈的交流愿望。</w:t>
      </w:r>
      <w:r>
        <w:rPr>
          <w:rFonts w:ascii="仿宋" w:eastAsia="仿宋" w:hAnsi="仿宋" w:hint="eastAsia"/>
          <w:sz w:val="28"/>
          <w:szCs w:val="28"/>
        </w:rPr>
        <w:t>根据教学情况日报、督导听课反馈及师生调查问卷等数据，教学运行情况反馈如下：</w:t>
      </w:r>
    </w:p>
    <w:p w:rsidR="00AE4913" w:rsidRPr="00675217" w:rsidRDefault="001A7668" w:rsidP="002327BD">
      <w:pPr>
        <w:rPr>
          <w:rFonts w:ascii="仿宋" w:eastAsia="仿宋" w:hAnsi="仿宋"/>
          <w:b/>
          <w:bCs/>
          <w:sz w:val="28"/>
          <w:szCs w:val="28"/>
        </w:rPr>
      </w:pPr>
      <w:r w:rsidRPr="00675217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675217" w:rsidRPr="00675217">
        <w:rPr>
          <w:rFonts w:ascii="仿宋" w:eastAsia="仿宋" w:hAnsi="仿宋" w:hint="eastAsia"/>
          <w:b/>
          <w:bCs/>
          <w:sz w:val="28"/>
          <w:szCs w:val="28"/>
        </w:rPr>
        <w:t>学生签到率</w:t>
      </w:r>
    </w:p>
    <w:p w:rsidR="001C65C4" w:rsidRDefault="00A16D46" w:rsidP="00A16D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2周的线上教学，</w:t>
      </w:r>
      <w:r w:rsidR="00382B41">
        <w:rPr>
          <w:rFonts w:ascii="仿宋" w:eastAsia="仿宋" w:hAnsi="仿宋" w:hint="eastAsia"/>
          <w:sz w:val="28"/>
          <w:szCs w:val="28"/>
        </w:rPr>
        <w:t>平均每周有2</w:t>
      </w:r>
      <w:r w:rsidR="00382B41">
        <w:rPr>
          <w:rFonts w:ascii="仿宋" w:eastAsia="仿宋" w:hAnsi="仿宋"/>
          <w:sz w:val="28"/>
          <w:szCs w:val="28"/>
        </w:rPr>
        <w:t>6348</w:t>
      </w:r>
      <w:r>
        <w:rPr>
          <w:rFonts w:ascii="仿宋" w:eastAsia="仿宋" w:hAnsi="仿宋" w:hint="eastAsia"/>
          <w:sz w:val="28"/>
          <w:szCs w:val="28"/>
        </w:rPr>
        <w:t>人次参与了线上学习。</w:t>
      </w:r>
      <w:r w:rsidR="00675217">
        <w:rPr>
          <w:rFonts w:ascii="仿宋" w:eastAsia="仿宋" w:hAnsi="仿宋" w:hint="eastAsia"/>
          <w:sz w:val="28"/>
          <w:szCs w:val="28"/>
        </w:rPr>
        <w:t>学生签到率</w:t>
      </w:r>
      <w:r>
        <w:rPr>
          <w:rFonts w:ascii="仿宋" w:eastAsia="仿宋" w:hAnsi="仿宋" w:hint="eastAsia"/>
          <w:sz w:val="28"/>
          <w:szCs w:val="28"/>
        </w:rPr>
        <w:t>从7天的教学情况日报数据来看，课程</w:t>
      </w:r>
      <w:r w:rsidR="00675217">
        <w:rPr>
          <w:rFonts w:ascii="仿宋" w:eastAsia="仿宋" w:hAnsi="仿宋" w:hint="eastAsia"/>
          <w:sz w:val="28"/>
          <w:szCs w:val="28"/>
        </w:rPr>
        <w:t>签到率最高1</w:t>
      </w:r>
      <w:r w:rsidR="00675217">
        <w:rPr>
          <w:rFonts w:ascii="仿宋" w:eastAsia="仿宋" w:hAnsi="仿宋"/>
          <w:sz w:val="28"/>
          <w:szCs w:val="28"/>
        </w:rPr>
        <w:t>00%</w:t>
      </w:r>
      <w:r w:rsidR="00675217">
        <w:rPr>
          <w:rFonts w:ascii="仿宋" w:eastAsia="仿宋" w:hAnsi="仿宋" w:hint="eastAsia"/>
          <w:sz w:val="28"/>
          <w:szCs w:val="28"/>
        </w:rPr>
        <w:t>，最低7</w:t>
      </w:r>
      <w:r w:rsidR="00675217">
        <w:rPr>
          <w:rFonts w:ascii="仿宋" w:eastAsia="仿宋" w:hAnsi="仿宋"/>
          <w:sz w:val="28"/>
          <w:szCs w:val="28"/>
        </w:rPr>
        <w:t>1%</w:t>
      </w:r>
      <w:r w:rsidR="00675217">
        <w:rPr>
          <w:rFonts w:ascii="仿宋" w:eastAsia="仿宋" w:hAnsi="仿宋" w:hint="eastAsia"/>
          <w:sz w:val="28"/>
          <w:szCs w:val="28"/>
        </w:rPr>
        <w:t>，签到率较高的课程是小班化教学的专业课</w:t>
      </w:r>
      <w:r>
        <w:rPr>
          <w:rFonts w:ascii="仿宋" w:eastAsia="仿宋" w:hAnsi="仿宋" w:hint="eastAsia"/>
          <w:sz w:val="28"/>
          <w:szCs w:val="28"/>
        </w:rPr>
        <w:t>程</w:t>
      </w:r>
      <w:r w:rsidR="00675217">
        <w:rPr>
          <w:rFonts w:ascii="仿宋" w:eastAsia="仿宋" w:hAnsi="仿宋" w:hint="eastAsia"/>
          <w:sz w:val="28"/>
          <w:szCs w:val="28"/>
        </w:rPr>
        <w:t>，而年级合班教学的</w:t>
      </w:r>
      <w:r>
        <w:rPr>
          <w:rFonts w:ascii="仿宋" w:eastAsia="仿宋" w:hAnsi="仿宋" w:hint="eastAsia"/>
          <w:sz w:val="28"/>
          <w:szCs w:val="28"/>
        </w:rPr>
        <w:t>公共基础课签到率偏低，尤其是</w:t>
      </w:r>
      <w:r w:rsidR="00675217">
        <w:rPr>
          <w:rFonts w:ascii="仿宋" w:eastAsia="仿宋" w:hAnsi="仿宋" w:hint="eastAsia"/>
          <w:sz w:val="28"/>
          <w:szCs w:val="28"/>
        </w:rPr>
        <w:t>体育课</w:t>
      </w:r>
      <w:r>
        <w:rPr>
          <w:rFonts w:ascii="仿宋" w:eastAsia="仿宋" w:hAnsi="仿宋" w:hint="eastAsia"/>
          <w:sz w:val="28"/>
          <w:szCs w:val="28"/>
        </w:rPr>
        <w:t>，</w:t>
      </w:r>
      <w:r w:rsidR="00675217">
        <w:rPr>
          <w:rFonts w:ascii="仿宋" w:eastAsia="仿宋" w:hAnsi="仿宋" w:hint="eastAsia"/>
          <w:sz w:val="28"/>
          <w:szCs w:val="28"/>
        </w:rPr>
        <w:t>学生签到率</w:t>
      </w:r>
      <w:r>
        <w:rPr>
          <w:rFonts w:ascii="仿宋" w:eastAsia="仿宋" w:hAnsi="仿宋" w:hint="eastAsia"/>
          <w:sz w:val="28"/>
          <w:szCs w:val="28"/>
        </w:rPr>
        <w:t>普遍</w:t>
      </w:r>
      <w:r w:rsidR="00675217">
        <w:rPr>
          <w:rFonts w:ascii="仿宋" w:eastAsia="仿宋" w:hAnsi="仿宋" w:hint="eastAsia"/>
          <w:sz w:val="28"/>
          <w:szCs w:val="28"/>
        </w:rPr>
        <w:t>偏低。（详见表2</w:t>
      </w:r>
      <w:r w:rsidR="00675217">
        <w:rPr>
          <w:rFonts w:ascii="仿宋" w:eastAsia="仿宋" w:hAnsi="仿宋"/>
          <w:sz w:val="28"/>
          <w:szCs w:val="28"/>
        </w:rPr>
        <w:t>-1</w:t>
      </w:r>
      <w:r w:rsidR="00675217">
        <w:rPr>
          <w:rFonts w:ascii="仿宋" w:eastAsia="仿宋" w:hAnsi="仿宋" w:hint="eastAsia"/>
          <w:sz w:val="28"/>
          <w:szCs w:val="28"/>
        </w:rPr>
        <w:t>）</w:t>
      </w:r>
    </w:p>
    <w:p w:rsidR="00675217" w:rsidRDefault="00675217" w:rsidP="002327B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540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D46" w:rsidRDefault="00A16D46" w:rsidP="002327BD">
      <w:pPr>
        <w:rPr>
          <w:rFonts w:ascii="仿宋" w:eastAsia="仿宋" w:hAnsi="仿宋"/>
          <w:sz w:val="28"/>
          <w:szCs w:val="28"/>
        </w:rPr>
      </w:pPr>
    </w:p>
    <w:p w:rsidR="00A16D46" w:rsidRPr="00622F08" w:rsidRDefault="00A16D46" w:rsidP="002327BD">
      <w:pPr>
        <w:rPr>
          <w:rFonts w:ascii="仿宋" w:eastAsia="仿宋" w:hAnsi="仿宋"/>
          <w:b/>
          <w:bCs/>
          <w:sz w:val="28"/>
          <w:szCs w:val="28"/>
        </w:rPr>
      </w:pPr>
      <w:r w:rsidRPr="00622F08">
        <w:rPr>
          <w:rFonts w:ascii="仿宋" w:eastAsia="仿宋" w:hAnsi="仿宋" w:hint="eastAsia"/>
          <w:b/>
          <w:bCs/>
          <w:sz w:val="28"/>
          <w:szCs w:val="28"/>
        </w:rPr>
        <w:lastRenderedPageBreak/>
        <w:t>2、学生</w:t>
      </w:r>
      <w:r w:rsidR="00622F08" w:rsidRPr="00622F08">
        <w:rPr>
          <w:rFonts w:ascii="仿宋" w:eastAsia="仿宋" w:hAnsi="仿宋" w:hint="eastAsia"/>
          <w:b/>
          <w:bCs/>
          <w:sz w:val="28"/>
          <w:szCs w:val="28"/>
        </w:rPr>
        <w:t>评教满意度</w:t>
      </w:r>
    </w:p>
    <w:p w:rsidR="00A16D46" w:rsidRDefault="00622F08" w:rsidP="00622F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在两周的线上教学结束后，组织学生进行了两次评教活动，共有2</w:t>
      </w:r>
      <w:r>
        <w:rPr>
          <w:rFonts w:ascii="仿宋" w:eastAsia="仿宋" w:hAnsi="仿宋"/>
          <w:sz w:val="28"/>
          <w:szCs w:val="28"/>
        </w:rPr>
        <w:t>665</w:t>
      </w:r>
      <w:r>
        <w:rPr>
          <w:rFonts w:ascii="仿宋" w:eastAsia="仿宋" w:hAnsi="仿宋" w:hint="eastAsia"/>
          <w:sz w:val="28"/>
          <w:szCs w:val="28"/>
        </w:rPr>
        <w:t>人次参与了评教问卷调查，学生对于线上教学</w:t>
      </w:r>
      <w:r w:rsidR="00301767">
        <w:rPr>
          <w:rFonts w:ascii="仿宋" w:eastAsia="仿宋" w:hAnsi="仿宋" w:hint="eastAsia"/>
          <w:sz w:val="28"/>
          <w:szCs w:val="28"/>
        </w:rPr>
        <w:t>满意度较高（详见表2</w:t>
      </w:r>
      <w:r w:rsidR="00301767">
        <w:rPr>
          <w:rFonts w:ascii="仿宋" w:eastAsia="仿宋" w:hAnsi="仿宋"/>
          <w:sz w:val="28"/>
          <w:szCs w:val="28"/>
        </w:rPr>
        <w:t>-2</w:t>
      </w:r>
      <w:r w:rsidR="00301767">
        <w:rPr>
          <w:rFonts w:ascii="仿宋" w:eastAsia="仿宋" w:hAnsi="仿宋" w:hint="eastAsia"/>
          <w:sz w:val="28"/>
          <w:szCs w:val="28"/>
        </w:rPr>
        <w:t>）。除了部分学生对于网络卡顿、教学平台故障、课程组织形式提出了一些意见，如希望教师多利用互动平台进行课堂互动、对于较难的知识点放缓讲解节奏、尽量单一化线上教学平台等。</w:t>
      </w:r>
    </w:p>
    <w:p w:rsidR="00301767" w:rsidRDefault="00301767" w:rsidP="00622F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540" b="952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0302" w:rsidRDefault="00000302" w:rsidP="00622F0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00302" w:rsidRPr="00382B41" w:rsidRDefault="00382B41" w:rsidP="00382B41">
      <w:pPr>
        <w:rPr>
          <w:rFonts w:ascii="仿宋" w:eastAsia="仿宋" w:hAnsi="仿宋"/>
          <w:b/>
          <w:bCs/>
          <w:sz w:val="28"/>
          <w:szCs w:val="28"/>
        </w:rPr>
      </w:pPr>
      <w:r w:rsidRPr="00382B41">
        <w:rPr>
          <w:rFonts w:ascii="仿宋" w:eastAsia="仿宋" w:hAnsi="仿宋" w:hint="eastAsia"/>
          <w:b/>
          <w:bCs/>
          <w:sz w:val="28"/>
          <w:szCs w:val="28"/>
        </w:rPr>
        <w:t>3、教师授课反馈</w:t>
      </w:r>
    </w:p>
    <w:p w:rsidR="00382B41" w:rsidRDefault="005A3FA6" w:rsidP="005A3FA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已开设线上教学的两周中，</w:t>
      </w:r>
      <w:r w:rsidR="00382B41">
        <w:rPr>
          <w:rFonts w:ascii="仿宋" w:eastAsia="仿宋" w:hAnsi="仿宋" w:hint="eastAsia"/>
          <w:sz w:val="28"/>
          <w:szCs w:val="28"/>
        </w:rPr>
        <w:t>参与教师</w:t>
      </w:r>
      <w:r>
        <w:rPr>
          <w:rFonts w:ascii="仿宋" w:eastAsia="仿宋" w:hAnsi="仿宋" w:hint="eastAsia"/>
          <w:sz w:val="28"/>
          <w:szCs w:val="28"/>
        </w:rPr>
        <w:t>平均</w:t>
      </w:r>
      <w:r w:rsidR="00382B41">
        <w:rPr>
          <w:rFonts w:ascii="仿宋" w:eastAsia="仿宋" w:hAnsi="仿宋" w:hint="eastAsia"/>
          <w:sz w:val="28"/>
          <w:szCs w:val="28"/>
        </w:rPr>
        <w:t>为1</w:t>
      </w:r>
      <w:r w:rsidR="00382B41">
        <w:rPr>
          <w:rFonts w:ascii="仿宋" w:eastAsia="仿宋" w:hAnsi="仿宋"/>
          <w:sz w:val="28"/>
          <w:szCs w:val="28"/>
        </w:rPr>
        <w:t>80</w:t>
      </w:r>
      <w:r w:rsidR="00382B41">
        <w:rPr>
          <w:rFonts w:ascii="仿宋" w:eastAsia="仿宋" w:hAnsi="仿宋" w:hint="eastAsia"/>
          <w:sz w:val="28"/>
          <w:szCs w:val="28"/>
        </w:rPr>
        <w:t>人次/周，根据教师授课情况反馈调查</w:t>
      </w:r>
      <w:r>
        <w:rPr>
          <w:rFonts w:ascii="仿宋" w:eastAsia="仿宋" w:hAnsi="仿宋" w:hint="eastAsia"/>
          <w:sz w:val="28"/>
          <w:szCs w:val="28"/>
        </w:rPr>
        <w:t>问卷</w:t>
      </w:r>
      <w:r w:rsidR="00382B41">
        <w:rPr>
          <w:rFonts w:ascii="仿宋" w:eastAsia="仿宋" w:hAnsi="仿宋" w:hint="eastAsia"/>
          <w:sz w:val="28"/>
          <w:szCs w:val="28"/>
        </w:rPr>
        <w:t>来看，</w:t>
      </w:r>
      <w:r>
        <w:rPr>
          <w:rFonts w:ascii="仿宋" w:eastAsia="仿宋" w:hAnsi="仿宋" w:hint="eastAsia"/>
          <w:sz w:val="28"/>
          <w:szCs w:val="28"/>
        </w:rPr>
        <w:t>授课教师能</w:t>
      </w:r>
      <w:r w:rsidR="00101C1E">
        <w:rPr>
          <w:rFonts w:ascii="仿宋" w:eastAsia="仿宋" w:hAnsi="仿宋" w:hint="eastAsia"/>
          <w:sz w:val="28"/>
          <w:szCs w:val="28"/>
        </w:rPr>
        <w:t>基本</w:t>
      </w:r>
      <w:r>
        <w:rPr>
          <w:rFonts w:ascii="仿宋" w:eastAsia="仿宋" w:hAnsi="仿宋" w:hint="eastAsia"/>
          <w:sz w:val="28"/>
          <w:szCs w:val="28"/>
        </w:rPr>
        <w:t>掌握教学平台的应用技能，在授课过程中，教师们1</w:t>
      </w:r>
      <w:r>
        <w:rPr>
          <w:rFonts w:ascii="仿宋" w:eastAsia="仿宋" w:hAnsi="仿宋"/>
          <w:sz w:val="28"/>
          <w:szCs w:val="28"/>
        </w:rPr>
        <w:t>00%</w:t>
      </w:r>
      <w:r>
        <w:rPr>
          <w:rFonts w:ascii="仿宋" w:eastAsia="仿宋" w:hAnsi="仿宋" w:hint="eastAsia"/>
          <w:sz w:val="28"/>
          <w:szCs w:val="28"/>
        </w:rPr>
        <w:t>做到了课上签到点名，9</w:t>
      </w:r>
      <w:r>
        <w:rPr>
          <w:rFonts w:ascii="仿宋" w:eastAsia="仿宋" w:hAnsi="仿宋"/>
          <w:sz w:val="28"/>
          <w:szCs w:val="28"/>
        </w:rPr>
        <w:t>6%</w:t>
      </w:r>
      <w:r>
        <w:rPr>
          <w:rFonts w:ascii="仿宋" w:eastAsia="仿宋" w:hAnsi="仿宋" w:hint="eastAsia"/>
          <w:sz w:val="28"/>
          <w:szCs w:val="28"/>
        </w:rPr>
        <w:t>的教师会通过提问等方式与学生互动，对于线上教学效果基本满意。也有一部分教师对于学生的学习自控力、学习环境以及学习效果表示担忧。教师们认为影响教学效果的主要因素有以下几个原因：</w:t>
      </w:r>
    </w:p>
    <w:p w:rsidR="00382B41" w:rsidRDefault="005A3FA6" w:rsidP="00382B4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076575"/>
            <wp:effectExtent l="19050" t="0" r="2540" b="0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2FD2" w:rsidRPr="00AB2FD2" w:rsidRDefault="00AB2FD2" w:rsidP="00382B41">
      <w:pPr>
        <w:rPr>
          <w:rFonts w:ascii="仿宋" w:eastAsia="仿宋" w:hAnsi="仿宋"/>
          <w:b/>
          <w:bCs/>
          <w:sz w:val="28"/>
          <w:szCs w:val="28"/>
        </w:rPr>
      </w:pPr>
      <w:r w:rsidRPr="00AB2FD2">
        <w:rPr>
          <w:rFonts w:ascii="仿宋" w:eastAsia="仿宋" w:hAnsi="仿宋" w:hint="eastAsia"/>
          <w:b/>
          <w:bCs/>
          <w:sz w:val="28"/>
          <w:szCs w:val="28"/>
        </w:rPr>
        <w:t>4、教学督导情况</w:t>
      </w:r>
    </w:p>
    <w:p w:rsidR="00BC2C4A" w:rsidRDefault="00BC2C4A" w:rsidP="00C06E75">
      <w:pPr>
        <w:spacing w:afterLines="50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自3月9日起，教研督导室</w:t>
      </w:r>
      <w:r w:rsidRPr="00BC2C4A">
        <w:rPr>
          <w:rFonts w:ascii="仿宋" w:eastAsia="仿宋" w:hAnsi="仿宋" w:hint="eastAsia"/>
          <w:sz w:val="28"/>
          <w:szCs w:val="28"/>
        </w:rPr>
        <w:t>按照《在线教学质量监控实施细则》</w:t>
      </w:r>
      <w:r>
        <w:rPr>
          <w:rFonts w:ascii="仿宋" w:eastAsia="仿宋" w:hAnsi="仿宋" w:hint="eastAsia"/>
          <w:sz w:val="28"/>
          <w:szCs w:val="28"/>
        </w:rPr>
        <w:t>开展了</w:t>
      </w:r>
      <w:r w:rsidRPr="00BC2C4A">
        <w:rPr>
          <w:rFonts w:ascii="仿宋" w:eastAsia="仿宋" w:hAnsi="仿宋" w:hint="eastAsia"/>
          <w:sz w:val="28"/>
          <w:szCs w:val="28"/>
        </w:rPr>
        <w:t>在线教学督导日常巡视工作</w:t>
      </w:r>
      <w:r>
        <w:rPr>
          <w:rFonts w:ascii="仿宋" w:eastAsia="仿宋" w:hAnsi="仿宋" w:hint="eastAsia"/>
          <w:sz w:val="28"/>
          <w:szCs w:val="28"/>
        </w:rPr>
        <w:t>，有9名教师作为在线教学督导员全程参与了教学督导工作，有近1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人次的教师进行了线上听课评课。教学督导员对于两周的教学开展情况反馈良好，未出现教师缺席、迟到、平台操作不当导致课程无法正常开展等问题。</w:t>
      </w:r>
    </w:p>
    <w:p w:rsidR="00AB2FD2" w:rsidRPr="00101C1E" w:rsidRDefault="00AB2FD2" w:rsidP="00382B41">
      <w:pPr>
        <w:rPr>
          <w:rFonts w:ascii="仿宋" w:eastAsia="仿宋" w:hAnsi="仿宋"/>
          <w:b/>
          <w:bCs/>
          <w:sz w:val="28"/>
          <w:szCs w:val="28"/>
        </w:rPr>
      </w:pPr>
      <w:r w:rsidRPr="00101C1E">
        <w:rPr>
          <w:rFonts w:ascii="仿宋" w:eastAsia="仿宋" w:hAnsi="仿宋" w:hint="eastAsia"/>
          <w:b/>
          <w:bCs/>
          <w:sz w:val="28"/>
          <w:szCs w:val="28"/>
        </w:rPr>
        <w:t>三、主要问题及改进措施</w:t>
      </w:r>
    </w:p>
    <w:p w:rsidR="00101C1E" w:rsidRDefault="00101C1E" w:rsidP="00101C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两周的线上教学在师生的共同努力下，做到了平稳有序，但依然存在着部分课程学生签到率不高，教师未熟练掌握教学平台、教学形式与</w:t>
      </w:r>
      <w:r w:rsidRPr="00101C1E">
        <w:rPr>
          <w:rFonts w:ascii="仿宋" w:eastAsia="仿宋" w:hAnsi="仿宋" w:hint="eastAsia"/>
          <w:sz w:val="28"/>
          <w:szCs w:val="28"/>
        </w:rPr>
        <w:t>教学效果有待提高</w:t>
      </w:r>
      <w:r>
        <w:rPr>
          <w:rFonts w:ascii="仿宋" w:eastAsia="仿宋" w:hAnsi="仿宋" w:hint="eastAsia"/>
          <w:sz w:val="28"/>
          <w:szCs w:val="28"/>
        </w:rPr>
        <w:t>等问题，在下一周的教学运行中，</w:t>
      </w:r>
      <w:r w:rsidRPr="00101C1E">
        <w:rPr>
          <w:rFonts w:ascii="仿宋" w:eastAsia="仿宋" w:hAnsi="仿宋" w:hint="eastAsia"/>
          <w:sz w:val="28"/>
          <w:szCs w:val="28"/>
        </w:rPr>
        <w:t>学校各教学</w:t>
      </w:r>
      <w:r>
        <w:rPr>
          <w:rFonts w:ascii="仿宋" w:eastAsia="仿宋" w:hAnsi="仿宋" w:hint="eastAsia"/>
          <w:sz w:val="28"/>
          <w:szCs w:val="28"/>
        </w:rPr>
        <w:t>部门将</w:t>
      </w:r>
      <w:r w:rsidRPr="00101C1E">
        <w:rPr>
          <w:rFonts w:ascii="仿宋" w:eastAsia="仿宋" w:hAnsi="仿宋" w:hint="eastAsia"/>
          <w:sz w:val="28"/>
          <w:szCs w:val="28"/>
        </w:rPr>
        <w:t>从以下几个方面保证和提升在线教学质量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01C1E" w:rsidRDefault="000338D3" w:rsidP="000338D3">
      <w:pPr>
        <w:rPr>
          <w:rFonts w:ascii="仿宋" w:eastAsia="仿宋" w:hAnsi="仿宋"/>
          <w:sz w:val="28"/>
          <w:szCs w:val="28"/>
        </w:rPr>
      </w:pPr>
      <w:r w:rsidRPr="000338D3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101C1E" w:rsidRPr="000338D3">
        <w:rPr>
          <w:rFonts w:ascii="仿宋" w:eastAsia="仿宋" w:hAnsi="仿宋" w:hint="eastAsia"/>
          <w:b/>
          <w:bCs/>
          <w:sz w:val="28"/>
          <w:szCs w:val="28"/>
        </w:rPr>
        <w:t>持续在线巡课，稳序保质提效</w:t>
      </w:r>
      <w:r w:rsidRPr="000338D3">
        <w:rPr>
          <w:rFonts w:ascii="仿宋" w:eastAsia="仿宋" w:hAnsi="仿宋" w:hint="eastAsia"/>
          <w:b/>
          <w:bCs/>
          <w:sz w:val="28"/>
          <w:szCs w:val="28"/>
        </w:rPr>
        <w:t>。</w:t>
      </w:r>
      <w:r w:rsidR="00101C1E" w:rsidRPr="000338D3">
        <w:rPr>
          <w:rFonts w:ascii="仿宋" w:eastAsia="仿宋" w:hAnsi="仿宋" w:hint="eastAsia"/>
          <w:sz w:val="28"/>
          <w:szCs w:val="28"/>
        </w:rPr>
        <w:t>由分管校领导担任组长的学校在线巡课</w:t>
      </w:r>
      <w:r w:rsidRPr="000338D3">
        <w:rPr>
          <w:rFonts w:ascii="仿宋" w:eastAsia="仿宋" w:hAnsi="仿宋" w:hint="eastAsia"/>
          <w:sz w:val="28"/>
          <w:szCs w:val="28"/>
        </w:rPr>
        <w:t>督导</w:t>
      </w:r>
      <w:r w:rsidR="00101C1E" w:rsidRPr="000338D3">
        <w:rPr>
          <w:rFonts w:ascii="仿宋" w:eastAsia="仿宋" w:hAnsi="仿宋" w:hint="eastAsia"/>
          <w:sz w:val="28"/>
          <w:szCs w:val="28"/>
        </w:rPr>
        <w:t>工作</w:t>
      </w:r>
      <w:r w:rsidRPr="000338D3">
        <w:rPr>
          <w:rFonts w:ascii="仿宋" w:eastAsia="仿宋" w:hAnsi="仿宋" w:hint="eastAsia"/>
          <w:sz w:val="28"/>
          <w:szCs w:val="28"/>
        </w:rPr>
        <w:t>将</w:t>
      </w:r>
      <w:r w:rsidR="00101C1E" w:rsidRPr="000338D3">
        <w:rPr>
          <w:rFonts w:ascii="仿宋" w:eastAsia="仿宋" w:hAnsi="仿宋" w:hint="eastAsia"/>
          <w:sz w:val="28"/>
          <w:szCs w:val="28"/>
        </w:rPr>
        <w:t>持续开展，各小组通过检查和抽查等形式对在线教学展开督导工作。</w:t>
      </w:r>
    </w:p>
    <w:p w:rsidR="000338D3" w:rsidRDefault="000338D3" w:rsidP="000338D3">
      <w:pPr>
        <w:rPr>
          <w:rFonts w:ascii="仿宋" w:eastAsia="仿宋" w:hAnsi="仿宋"/>
          <w:sz w:val="28"/>
          <w:szCs w:val="28"/>
        </w:rPr>
      </w:pPr>
      <w:r w:rsidRPr="000338D3">
        <w:rPr>
          <w:rFonts w:ascii="仿宋" w:eastAsia="仿宋" w:hAnsi="仿宋" w:hint="eastAsia"/>
          <w:b/>
          <w:bCs/>
          <w:sz w:val="28"/>
          <w:szCs w:val="28"/>
        </w:rPr>
        <w:lastRenderedPageBreak/>
        <w:t>2、加强课堂管理，保证教学效果。</w:t>
      </w:r>
      <w:r>
        <w:rPr>
          <w:rFonts w:ascii="仿宋" w:eastAsia="仿宋" w:hAnsi="仿宋" w:hint="eastAsia"/>
          <w:sz w:val="28"/>
          <w:szCs w:val="28"/>
        </w:rPr>
        <w:t>要求教</w:t>
      </w:r>
      <w:r w:rsidRPr="000338D3">
        <w:rPr>
          <w:rFonts w:ascii="仿宋" w:eastAsia="仿宋" w:hAnsi="仿宋" w:hint="eastAsia"/>
          <w:sz w:val="28"/>
          <w:szCs w:val="28"/>
        </w:rPr>
        <w:t>师加强</w:t>
      </w:r>
      <w:r>
        <w:rPr>
          <w:rFonts w:ascii="仿宋" w:eastAsia="仿宋" w:hAnsi="仿宋" w:hint="eastAsia"/>
          <w:sz w:val="28"/>
          <w:szCs w:val="28"/>
        </w:rPr>
        <w:t>师生</w:t>
      </w:r>
      <w:r w:rsidRPr="000338D3">
        <w:rPr>
          <w:rFonts w:ascii="仿宋" w:eastAsia="仿宋" w:hAnsi="仿宋" w:hint="eastAsia"/>
          <w:sz w:val="28"/>
          <w:szCs w:val="28"/>
        </w:rPr>
        <w:t>互动环节，采取在线提问、在线提交作业等方式提高学生的课堂积极性，活跃课堂气氛，吸引学生的注意力，</w:t>
      </w:r>
      <w:r>
        <w:rPr>
          <w:rFonts w:ascii="仿宋" w:eastAsia="仿宋" w:hAnsi="仿宋" w:hint="eastAsia"/>
          <w:sz w:val="28"/>
          <w:szCs w:val="28"/>
        </w:rPr>
        <w:t>提高学生签到率，提高教学效果。</w:t>
      </w:r>
    </w:p>
    <w:p w:rsidR="000338D3" w:rsidRPr="000338D3" w:rsidRDefault="000338D3" w:rsidP="000338D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0338D3">
        <w:rPr>
          <w:rFonts w:ascii="仿宋" w:eastAsia="仿宋" w:hAnsi="仿宋" w:hint="eastAsia"/>
          <w:b/>
          <w:bCs/>
          <w:sz w:val="28"/>
          <w:szCs w:val="28"/>
        </w:rPr>
        <w:t>发现优秀案例，分享成功经验。</w:t>
      </w:r>
      <w:r w:rsidRPr="000338D3">
        <w:rPr>
          <w:rFonts w:ascii="仿宋" w:eastAsia="仿宋" w:hAnsi="仿宋" w:hint="eastAsia"/>
          <w:sz w:val="28"/>
          <w:szCs w:val="28"/>
        </w:rPr>
        <w:t>教务</w:t>
      </w:r>
      <w:r w:rsidR="001728B2">
        <w:rPr>
          <w:rFonts w:ascii="仿宋" w:eastAsia="仿宋" w:hAnsi="仿宋" w:hint="eastAsia"/>
          <w:sz w:val="28"/>
          <w:szCs w:val="28"/>
        </w:rPr>
        <w:t>科</w:t>
      </w:r>
      <w:r>
        <w:rPr>
          <w:rFonts w:ascii="仿宋" w:eastAsia="仿宋" w:hAnsi="仿宋" w:hint="eastAsia"/>
          <w:sz w:val="28"/>
          <w:szCs w:val="28"/>
        </w:rPr>
        <w:t>将</w:t>
      </w:r>
      <w:r w:rsidRPr="000338D3">
        <w:rPr>
          <w:rFonts w:ascii="仿宋" w:eastAsia="仿宋" w:hAnsi="仿宋" w:hint="eastAsia"/>
          <w:sz w:val="28"/>
          <w:szCs w:val="28"/>
        </w:rPr>
        <w:t>收集</w:t>
      </w:r>
      <w:r>
        <w:rPr>
          <w:rFonts w:ascii="仿宋" w:eastAsia="仿宋" w:hAnsi="仿宋" w:hint="eastAsia"/>
          <w:sz w:val="28"/>
          <w:szCs w:val="28"/>
        </w:rPr>
        <w:t>各教学部</w:t>
      </w:r>
      <w:r w:rsidRPr="000338D3">
        <w:rPr>
          <w:rFonts w:ascii="仿宋" w:eastAsia="仿宋" w:hAnsi="仿宋" w:hint="eastAsia"/>
          <w:sz w:val="28"/>
          <w:szCs w:val="28"/>
        </w:rPr>
        <w:t>在线上教学过程中出现的亮点和特色做法，推出在线教学优秀案例。通过典型和优秀案例的示范引领作用，不断提升在线教学效果。</w:t>
      </w:r>
    </w:p>
    <w:p w:rsidR="000338D3" w:rsidRPr="00C06E75" w:rsidRDefault="000338D3" w:rsidP="000338D3">
      <w:pPr>
        <w:rPr>
          <w:rFonts w:ascii="仿宋" w:eastAsia="仿宋" w:hAnsi="仿宋"/>
          <w:sz w:val="28"/>
          <w:szCs w:val="28"/>
        </w:rPr>
      </w:pPr>
    </w:p>
    <w:p w:rsidR="000338D3" w:rsidRDefault="000338D3" w:rsidP="000338D3">
      <w:pPr>
        <w:rPr>
          <w:rFonts w:ascii="仿宋" w:eastAsia="仿宋" w:hAnsi="仿宋"/>
          <w:sz w:val="28"/>
          <w:szCs w:val="28"/>
        </w:rPr>
      </w:pPr>
    </w:p>
    <w:p w:rsidR="000338D3" w:rsidRDefault="000338D3" w:rsidP="000338D3">
      <w:pPr>
        <w:rPr>
          <w:rFonts w:ascii="仿宋" w:eastAsia="仿宋" w:hAnsi="仿宋"/>
          <w:sz w:val="28"/>
          <w:szCs w:val="28"/>
        </w:rPr>
      </w:pPr>
    </w:p>
    <w:p w:rsidR="000338D3" w:rsidRPr="000338D3" w:rsidRDefault="000338D3" w:rsidP="000338D3">
      <w:pPr>
        <w:rPr>
          <w:rFonts w:ascii="仿宋" w:eastAsia="仿宋" w:hAnsi="仿宋"/>
          <w:sz w:val="28"/>
          <w:szCs w:val="28"/>
        </w:rPr>
      </w:pPr>
    </w:p>
    <w:p w:rsidR="000338D3" w:rsidRPr="000338D3" w:rsidRDefault="000338D3" w:rsidP="000338D3"/>
    <w:sectPr w:rsidR="000338D3" w:rsidRPr="000338D3" w:rsidSect="00F84E6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55" w:rsidRDefault="00853755" w:rsidP="002B17DD">
      <w:r>
        <w:separator/>
      </w:r>
    </w:p>
  </w:endnote>
  <w:endnote w:type="continuationSeparator" w:id="1">
    <w:p w:rsidR="00853755" w:rsidRDefault="00853755" w:rsidP="002B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55" w:rsidRDefault="00853755" w:rsidP="002B17DD">
      <w:r>
        <w:separator/>
      </w:r>
    </w:p>
  </w:footnote>
  <w:footnote w:type="continuationSeparator" w:id="1">
    <w:p w:rsidR="00853755" w:rsidRDefault="00853755" w:rsidP="002B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72"/>
    <w:multiLevelType w:val="hybridMultilevel"/>
    <w:tmpl w:val="9F38AA8C"/>
    <w:lvl w:ilvl="0" w:tplc="9132C8E6">
      <w:start w:val="1"/>
      <w:numFmt w:val="decimal"/>
      <w:suff w:val="noth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E1D89"/>
    <w:multiLevelType w:val="hybridMultilevel"/>
    <w:tmpl w:val="EEC80A0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312A8BF0">
      <w:start w:val="1"/>
      <w:numFmt w:val="chineseCountingThousand"/>
      <w:pStyle w:val="2"/>
      <w:suff w:val="nothing"/>
      <w:lvlText w:val="(%2)"/>
      <w:lvlJc w:val="left"/>
      <w:pPr>
        <w:ind w:left="4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DC6584"/>
    <w:multiLevelType w:val="hybridMultilevel"/>
    <w:tmpl w:val="4AEC95E4"/>
    <w:lvl w:ilvl="0" w:tplc="808CF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84085"/>
    <w:multiLevelType w:val="hybridMultilevel"/>
    <w:tmpl w:val="C2A02F0C"/>
    <w:lvl w:ilvl="0" w:tplc="36781A68">
      <w:start w:val="1"/>
      <w:numFmt w:val="chineseCountingThousand"/>
      <w:pStyle w:val="1"/>
      <w:suff w:val="nothing"/>
      <w:lvlText w:val="%1、"/>
      <w:lvlJc w:val="left"/>
      <w:pPr>
        <w:ind w:left="900" w:hanging="900"/>
      </w:pPr>
      <w:rPr>
        <w:rFonts w:hint="default"/>
      </w:rPr>
    </w:lvl>
    <w:lvl w:ilvl="1" w:tplc="EB500B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CD2"/>
    <w:rsid w:val="00000302"/>
    <w:rsid w:val="00010C8D"/>
    <w:rsid w:val="000338D3"/>
    <w:rsid w:val="000479E8"/>
    <w:rsid w:val="00056F3F"/>
    <w:rsid w:val="00064785"/>
    <w:rsid w:val="00090899"/>
    <w:rsid w:val="00094F26"/>
    <w:rsid w:val="000C503B"/>
    <w:rsid w:val="000D0EFA"/>
    <w:rsid w:val="000D3ECC"/>
    <w:rsid w:val="000D5206"/>
    <w:rsid w:val="00101C1E"/>
    <w:rsid w:val="001119AB"/>
    <w:rsid w:val="00135352"/>
    <w:rsid w:val="00150F00"/>
    <w:rsid w:val="001728B2"/>
    <w:rsid w:val="001A7668"/>
    <w:rsid w:val="001C0768"/>
    <w:rsid w:val="001C3069"/>
    <w:rsid w:val="001C444C"/>
    <w:rsid w:val="001C65C4"/>
    <w:rsid w:val="001C7DDA"/>
    <w:rsid w:val="001F1501"/>
    <w:rsid w:val="002327BD"/>
    <w:rsid w:val="002364E3"/>
    <w:rsid w:val="00270BF0"/>
    <w:rsid w:val="00290C0E"/>
    <w:rsid w:val="002A173A"/>
    <w:rsid w:val="002B17DD"/>
    <w:rsid w:val="002D126B"/>
    <w:rsid w:val="002E154B"/>
    <w:rsid w:val="00301767"/>
    <w:rsid w:val="00307BAE"/>
    <w:rsid w:val="0034019B"/>
    <w:rsid w:val="00370692"/>
    <w:rsid w:val="00382B41"/>
    <w:rsid w:val="003B7B3C"/>
    <w:rsid w:val="003D5B42"/>
    <w:rsid w:val="00415361"/>
    <w:rsid w:val="00415C23"/>
    <w:rsid w:val="004307C7"/>
    <w:rsid w:val="00476212"/>
    <w:rsid w:val="00487EBB"/>
    <w:rsid w:val="00492781"/>
    <w:rsid w:val="004A2810"/>
    <w:rsid w:val="004F4E28"/>
    <w:rsid w:val="005349AC"/>
    <w:rsid w:val="00571CE8"/>
    <w:rsid w:val="005A3FA6"/>
    <w:rsid w:val="005F772D"/>
    <w:rsid w:val="006008E7"/>
    <w:rsid w:val="00622F08"/>
    <w:rsid w:val="006622E7"/>
    <w:rsid w:val="00675217"/>
    <w:rsid w:val="006D523C"/>
    <w:rsid w:val="006E7F01"/>
    <w:rsid w:val="00710BBB"/>
    <w:rsid w:val="00725D76"/>
    <w:rsid w:val="00733B0C"/>
    <w:rsid w:val="00750ED9"/>
    <w:rsid w:val="00751F9C"/>
    <w:rsid w:val="00757409"/>
    <w:rsid w:val="00775D07"/>
    <w:rsid w:val="00785235"/>
    <w:rsid w:val="007D3763"/>
    <w:rsid w:val="008138F0"/>
    <w:rsid w:val="00815064"/>
    <w:rsid w:val="00815540"/>
    <w:rsid w:val="008369DE"/>
    <w:rsid w:val="00853755"/>
    <w:rsid w:val="00857C7D"/>
    <w:rsid w:val="008829EE"/>
    <w:rsid w:val="00886719"/>
    <w:rsid w:val="008B1B51"/>
    <w:rsid w:val="008F5F40"/>
    <w:rsid w:val="00932F63"/>
    <w:rsid w:val="009417DF"/>
    <w:rsid w:val="00985DB0"/>
    <w:rsid w:val="009B3CD2"/>
    <w:rsid w:val="009B6C4A"/>
    <w:rsid w:val="009B7016"/>
    <w:rsid w:val="009C7624"/>
    <w:rsid w:val="009E1A6C"/>
    <w:rsid w:val="00A16D46"/>
    <w:rsid w:val="00A40AFD"/>
    <w:rsid w:val="00A54D13"/>
    <w:rsid w:val="00A57F0D"/>
    <w:rsid w:val="00A73FDF"/>
    <w:rsid w:val="00A94B8C"/>
    <w:rsid w:val="00AA4D1D"/>
    <w:rsid w:val="00AB2FD2"/>
    <w:rsid w:val="00AC215D"/>
    <w:rsid w:val="00AD2AB1"/>
    <w:rsid w:val="00AE4913"/>
    <w:rsid w:val="00B05F90"/>
    <w:rsid w:val="00B1343B"/>
    <w:rsid w:val="00B5217E"/>
    <w:rsid w:val="00B82BC3"/>
    <w:rsid w:val="00B90808"/>
    <w:rsid w:val="00B92568"/>
    <w:rsid w:val="00BA61CD"/>
    <w:rsid w:val="00BB33B0"/>
    <w:rsid w:val="00BB72D1"/>
    <w:rsid w:val="00BC2C4A"/>
    <w:rsid w:val="00BC34D1"/>
    <w:rsid w:val="00C032D9"/>
    <w:rsid w:val="00C053EA"/>
    <w:rsid w:val="00C06E75"/>
    <w:rsid w:val="00C3144A"/>
    <w:rsid w:val="00C35D12"/>
    <w:rsid w:val="00C417FC"/>
    <w:rsid w:val="00C51AC5"/>
    <w:rsid w:val="00CA4405"/>
    <w:rsid w:val="00CC258C"/>
    <w:rsid w:val="00CD13B6"/>
    <w:rsid w:val="00CD4E0B"/>
    <w:rsid w:val="00D25D62"/>
    <w:rsid w:val="00D35CD8"/>
    <w:rsid w:val="00D52B6B"/>
    <w:rsid w:val="00D6135B"/>
    <w:rsid w:val="00D74D61"/>
    <w:rsid w:val="00DA7E0B"/>
    <w:rsid w:val="00DB449A"/>
    <w:rsid w:val="00DB506F"/>
    <w:rsid w:val="00DD7627"/>
    <w:rsid w:val="00E05051"/>
    <w:rsid w:val="00E35D1B"/>
    <w:rsid w:val="00E55D0A"/>
    <w:rsid w:val="00E734BD"/>
    <w:rsid w:val="00E8345A"/>
    <w:rsid w:val="00E9085C"/>
    <w:rsid w:val="00EA5864"/>
    <w:rsid w:val="00EC527F"/>
    <w:rsid w:val="00ED1A2F"/>
    <w:rsid w:val="00F022DD"/>
    <w:rsid w:val="00F10FDB"/>
    <w:rsid w:val="00F3229C"/>
    <w:rsid w:val="00F55C7C"/>
    <w:rsid w:val="00F70E56"/>
    <w:rsid w:val="00F730B8"/>
    <w:rsid w:val="00F77A43"/>
    <w:rsid w:val="00F81894"/>
    <w:rsid w:val="00F84E66"/>
    <w:rsid w:val="00FB31D6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B449A"/>
    <w:pPr>
      <w:keepNext/>
      <w:keepLines/>
      <w:numPr>
        <w:numId w:val="2"/>
      </w:numPr>
      <w:spacing w:before="120" w:after="120" w:line="360" w:lineRule="auto"/>
      <w:ind w:left="902" w:hanging="902"/>
      <w:outlineLvl w:val="0"/>
    </w:pPr>
    <w:rPr>
      <w:rFonts w:ascii="宋体" w:eastAsia="宋体" w:hAnsi="宋体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5CD8"/>
    <w:pPr>
      <w:keepNext/>
      <w:keepLines/>
      <w:numPr>
        <w:ilvl w:val="1"/>
        <w:numId w:val="3"/>
      </w:numPr>
      <w:spacing w:before="120" w:after="120" w:line="360" w:lineRule="auto"/>
      <w:ind w:left="0" w:firstLine="0"/>
      <w:outlineLvl w:val="1"/>
    </w:pPr>
    <w:rPr>
      <w:rFonts w:ascii="宋体" w:eastAsia="宋体" w:hAnsi="宋体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449A"/>
    <w:rPr>
      <w:rFonts w:ascii="宋体" w:eastAsia="宋体" w:hAnsi="宋体"/>
      <w:b/>
      <w:bCs/>
      <w:kern w:val="44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B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5CD8"/>
    <w:rPr>
      <w:rFonts w:ascii="宋体" w:eastAsia="宋体" w:hAnsi="宋体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479E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349AC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5349AC"/>
  </w:style>
  <w:style w:type="paragraph" w:styleId="20">
    <w:name w:val="toc 2"/>
    <w:basedOn w:val="a"/>
    <w:next w:val="a"/>
    <w:autoRedefine/>
    <w:uiPriority w:val="39"/>
    <w:unhideWhenUsed/>
    <w:rsid w:val="005349AC"/>
    <w:pPr>
      <w:ind w:leftChars="200" w:left="420"/>
    </w:pPr>
  </w:style>
  <w:style w:type="character" w:styleId="a6">
    <w:name w:val="Hyperlink"/>
    <w:basedOn w:val="a0"/>
    <w:uiPriority w:val="99"/>
    <w:unhideWhenUsed/>
    <w:rsid w:val="005349A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6E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楷体" panose="02010609060101010101" pitchFamily="49" charset="-122"/>
                <a:ea typeface="楷体" panose="02010609060101010101" pitchFamily="49" charset="-122"/>
                <a:cs typeface="+mn-cs"/>
              </a:defRPr>
            </a:pPr>
            <a:r>
              <a:rPr lang="en-US" altLang="zh-CN">
                <a:latin typeface="楷体" panose="02010609060101010101" pitchFamily="49" charset="-122"/>
                <a:ea typeface="楷体" panose="02010609060101010101" pitchFamily="49" charset="-122"/>
              </a:rPr>
              <a:t>1-1 </a:t>
            </a:r>
            <a:r>
              <a:rPr lang="zh-CN" altLang="en-US">
                <a:latin typeface="楷体" panose="02010609060101010101" pitchFamily="49" charset="-122"/>
                <a:ea typeface="楷体" panose="02010609060101010101" pitchFamily="49" charset="-122"/>
              </a:rPr>
              <a:t>课程开设情况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课程开设情况</c:v>
                </c:pt>
              </c:strCache>
            </c:strRef>
          </c:tx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专业课</c:v>
                </c:pt>
                <c:pt idx="1">
                  <c:v>基础课</c:v>
                </c:pt>
                <c:pt idx="2">
                  <c:v>拓展课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A6-4973-8456-BC7164C2C84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1-2  </a:t>
            </a:r>
            <a:r>
              <a:rPr lang="zh-CN"/>
              <a:t>开课教师情况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开课教师情况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separator> </c:separator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专业课教师</c:v>
                </c:pt>
                <c:pt idx="1">
                  <c:v>基础课教师</c:v>
                </c:pt>
                <c:pt idx="2">
                  <c:v>外聘教师</c:v>
                </c:pt>
                <c:pt idx="3">
                  <c:v>未开课教师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</c:v>
                </c:pt>
                <c:pt idx="1">
                  <c:v>65</c:v>
                </c:pt>
                <c:pt idx="2">
                  <c:v>3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26-4066-AF86-62F95510BD93}"/>
            </c:ext>
          </c:extLst>
        </c:ser>
        <c:axId val="82213120"/>
        <c:axId val="82219776"/>
      </c:barChart>
      <c:catAx>
        <c:axId val="8221312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19776"/>
        <c:crosses val="autoZero"/>
        <c:auto val="1"/>
        <c:lblAlgn val="ctr"/>
        <c:lblOffset val="100"/>
      </c:catAx>
      <c:valAx>
        <c:axId val="82219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822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楷体" panose="02010609060101010101" pitchFamily="49" charset="-122"/>
                <a:ea typeface="楷体" panose="02010609060101010101" pitchFamily="49" charset="-122"/>
                <a:cs typeface="+mn-cs"/>
              </a:defRPr>
            </a:pPr>
            <a:r>
              <a:rPr lang="en-US" altLang="zh-CN">
                <a:latin typeface="楷体" panose="02010609060101010101" pitchFamily="49" charset="-122"/>
                <a:ea typeface="楷体" panose="02010609060101010101" pitchFamily="49" charset="-122"/>
              </a:rPr>
              <a:t>1-3 </a:t>
            </a:r>
            <a:r>
              <a:rPr lang="zh-CN" altLang="en-US">
                <a:latin typeface="楷体" panose="02010609060101010101" pitchFamily="49" charset="-122"/>
                <a:ea typeface="楷体" panose="02010609060101010101" pitchFamily="49" charset="-122"/>
              </a:rPr>
              <a:t>开课平台情况</a:t>
            </a:r>
          </a:p>
        </c:rich>
      </c:tx>
      <c:layout>
        <c:manualLayout>
          <c:xMode val="edge"/>
          <c:yMode val="edge"/>
          <c:x val="0.37040693474596692"/>
          <c:y val="0.86274509803921595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986805857069542E-2"/>
          <c:y val="0.12235521643385912"/>
          <c:w val="0.82202638828586083"/>
          <c:h val="0.6859397219310434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开课平台情况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67-486D-9598-B9042A646C0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67-486D-9598-B9042A646C0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8D-4E1B-8698-B976EAC2B2FA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8D-4E1B-8698-B976EAC2B2FA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88D-4E1B-8698-B976EAC2B2FA}"/>
              </c:ext>
            </c:extLst>
          </c:dPt>
          <c:dLbls>
            <c:dLbl>
              <c:idx val="1"/>
              <c:layout>
                <c:manualLayout>
                  <c:x val="-9.6315916205152924E-2"/>
                  <c:y val="-0.1238390092879257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67-486D-9598-B9042A646C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腾讯课堂</c:v>
                </c:pt>
                <c:pt idx="1">
                  <c:v>职教云</c:v>
                </c:pt>
                <c:pt idx="2">
                  <c:v>中职易班</c:v>
                </c:pt>
                <c:pt idx="3">
                  <c:v>超星学习通</c:v>
                </c:pt>
                <c:pt idx="4">
                  <c:v>职教云等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6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67-486D-9598-B9042A646C0E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2-1  </a:t>
            </a:r>
            <a:r>
              <a:rPr lang="zh-CN" altLang="en-US"/>
              <a:t>学生平均签到率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平均签到率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3月12日</c:v>
                </c:pt>
                <c:pt idx="1">
                  <c:v>3月13日</c:v>
                </c:pt>
                <c:pt idx="2">
                  <c:v>3月16日</c:v>
                </c:pt>
                <c:pt idx="3">
                  <c:v>3月17日</c:v>
                </c:pt>
                <c:pt idx="4">
                  <c:v>3月18日</c:v>
                </c:pt>
                <c:pt idx="5">
                  <c:v>3月19日</c:v>
                </c:pt>
                <c:pt idx="6">
                  <c:v>3月20日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0.9327000000000002</c:v>
                </c:pt>
                <c:pt idx="1">
                  <c:v>0.92559999999999998</c:v>
                </c:pt>
                <c:pt idx="2">
                  <c:v>0.88829999999999998</c:v>
                </c:pt>
                <c:pt idx="3">
                  <c:v>0.81259999999999999</c:v>
                </c:pt>
                <c:pt idx="4">
                  <c:v>0.93400000000000005</c:v>
                </c:pt>
                <c:pt idx="5">
                  <c:v>0.94180000000000019</c:v>
                </c:pt>
                <c:pt idx="6">
                  <c:v>0.94860000000000022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39-40CA-A5FC-79298FD07701}"/>
            </c:ext>
          </c:extLst>
        </c:ser>
        <c:shape val="box"/>
        <c:axId val="103905152"/>
        <c:axId val="103906688"/>
        <c:axId val="0"/>
      </c:bar3DChart>
      <c:catAx>
        <c:axId val="103905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3906688"/>
        <c:crosses val="autoZero"/>
        <c:auto val="1"/>
        <c:lblAlgn val="ctr"/>
        <c:lblOffset val="100"/>
      </c:catAx>
      <c:valAx>
        <c:axId val="103906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3905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2-2</a:t>
            </a:r>
            <a:r>
              <a:rPr lang="en-US" altLang="zh-CN" baseline="0"/>
              <a:t>    </a:t>
            </a:r>
            <a:r>
              <a:rPr lang="zh-CN" altLang="en-US" baseline="0"/>
              <a:t>学生</a:t>
            </a:r>
            <a:r>
              <a:rPr lang="zh-CN" altLang="en-US"/>
              <a:t>评教满意度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评教满意度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线上开课准点</c:v>
                </c:pt>
                <c:pt idx="1">
                  <c:v>师生互动顺利</c:v>
                </c:pt>
                <c:pt idx="2">
                  <c:v>仪态端庄得体</c:v>
                </c:pt>
                <c:pt idx="3">
                  <c:v>教学内容合理</c:v>
                </c:pt>
                <c:pt idx="4">
                  <c:v>作业批改反馈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0.99260000000000004</c:v>
                </c:pt>
                <c:pt idx="1">
                  <c:v>0.95900000000000019</c:v>
                </c:pt>
                <c:pt idx="2">
                  <c:v>0.98499999999999999</c:v>
                </c:pt>
                <c:pt idx="3">
                  <c:v>0.96280000000000021</c:v>
                </c:pt>
                <c:pt idx="4">
                  <c:v>0.99099999999999999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7D-43C9-BE67-6DCBF8EDE6FB}"/>
            </c:ext>
          </c:extLst>
        </c:ser>
        <c:gapWidth val="219"/>
        <c:overlap val="-27"/>
        <c:axId val="117427200"/>
        <c:axId val="123218944"/>
      </c:barChart>
      <c:catAx>
        <c:axId val="117427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3218944"/>
        <c:crosses val="autoZero"/>
        <c:auto val="1"/>
        <c:lblAlgn val="ctr"/>
        <c:lblOffset val="100"/>
      </c:catAx>
      <c:valAx>
        <c:axId val="123218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742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2-3</a:t>
            </a:r>
            <a:r>
              <a:rPr lang="en-US" altLang="zh-CN" baseline="0"/>
              <a:t>   </a:t>
            </a:r>
            <a:r>
              <a:rPr lang="zh-CN" altLang="en-US"/>
              <a:t>教学成效影响因子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教学成效影响因子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12-42A2-B30A-6918EB443E1C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A12-42A2-B30A-6918EB443E1C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12-42A2-B30A-6918EB443E1C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A12-42A2-B30A-6918EB443E1C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12-42A2-B30A-6918EB443E1C}"/>
              </c:ext>
            </c:extLst>
          </c:dPt>
          <c:dLbls>
            <c:dLbl>
              <c:idx val="0"/>
              <c:layout>
                <c:manualLayout>
                  <c:x val="-0.15458932068839351"/>
                  <c:y val="0.13301674751956316"/>
                </c:manualLayout>
              </c:layout>
              <c:dLblPos val="bestFit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152660727185167"/>
                      <c:h val="0.1089783281733746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A12-42A2-B30A-6918EB443E1C}"/>
                </c:ext>
              </c:extLst>
            </c:dLbl>
            <c:dLbl>
              <c:idx val="1"/>
              <c:layout>
                <c:manualLayout>
                  <c:x val="-0.24985675851438396"/>
                  <c:y val="-0.2682151418379205"/>
                </c:manualLayout>
              </c:layout>
              <c:dLblPos val="bestFit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12-42A2-B30A-6918EB443E1C}"/>
                </c:ext>
              </c:extLst>
            </c:dLbl>
            <c:dLbl>
              <c:idx val="2"/>
              <c:layout>
                <c:manualLayout>
                  <c:x val="0.20070606392115745"/>
                  <c:y val="-0.118763072572584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dLblPos val="bestFit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744762822056344"/>
                      <c:h val="0.142002063983488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A12-42A2-B30A-6918EB443E1C}"/>
                </c:ext>
              </c:extLst>
            </c:dLbl>
            <c:dLbl>
              <c:idx val="3"/>
              <c:layout>
                <c:manualLayout>
                  <c:x val="0.12280279316156999"/>
                  <c:y val="7.0175438596491224E-2"/>
                </c:manualLayout>
              </c:layout>
              <c:dLblPos val="bestFit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12-42A2-B30A-6918EB443E1C}"/>
                </c:ext>
              </c:extLst>
            </c:dLbl>
            <c:dLbl>
              <c:idx val="4"/>
              <c:layout>
                <c:manualLayout>
                  <c:x val="6.7421141343607036E-2"/>
                  <c:y val="2.4767801857585103E-2"/>
                </c:manualLayout>
              </c:layout>
              <c:dLblPos val="bestFit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12-42A2-B30A-6918EB443E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课程内容缺乏吸引力</c:v>
                </c:pt>
                <c:pt idx="1">
                  <c:v>学生自控力不够</c:v>
                </c:pt>
                <c:pt idx="2">
                  <c:v>学生线上学习条件不具备</c:v>
                </c:pt>
                <c:pt idx="3">
                  <c:v>教学资源不够充分</c:v>
                </c:pt>
                <c:pt idx="4">
                  <c:v>教师授课魅力不足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0.29790000000000011</c:v>
                </c:pt>
                <c:pt idx="1">
                  <c:v>0.87230000000000019</c:v>
                </c:pt>
                <c:pt idx="2">
                  <c:v>0.46200000000000002</c:v>
                </c:pt>
                <c:pt idx="3">
                  <c:v>0.18700000000000006</c:v>
                </c:pt>
                <c:pt idx="4">
                  <c:v>0.113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12-42A2-B30A-6918EB443E1C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80C3-D0F9-4627-BE32-BAB9124F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tao</dc:creator>
  <cp:keywords/>
  <dc:description/>
  <cp:lastModifiedBy>sunzhihao</cp:lastModifiedBy>
  <cp:revision>3</cp:revision>
  <dcterms:created xsi:type="dcterms:W3CDTF">2020-03-21T08:20:00Z</dcterms:created>
  <dcterms:modified xsi:type="dcterms:W3CDTF">2020-03-30T06:37:00Z</dcterms:modified>
</cp:coreProperties>
</file>