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E841" w14:textId="3B7BE7A5" w:rsidR="006138ED" w:rsidRPr="006138ED" w:rsidRDefault="006138ED" w:rsidP="006138ED">
      <w:pPr>
        <w:widowControl/>
        <w:shd w:val="clear" w:color="auto" w:fill="FCF8E3"/>
        <w:spacing w:line="300" w:lineRule="atLeast"/>
        <w:jc w:val="center"/>
        <w:outlineLvl w:val="3"/>
        <w:rPr>
          <w:rFonts w:ascii="黑体" w:eastAsia="黑体" w:hAnsi="黑体" w:cs="宋体"/>
          <w:color w:val="C09853"/>
          <w:kern w:val="0"/>
          <w:szCs w:val="21"/>
        </w:rPr>
      </w:pPr>
      <w:r w:rsidRPr="006138ED">
        <w:rPr>
          <w:rFonts w:ascii="inherit" w:eastAsia="黑体" w:hAnsi="inherit" w:cs="宋体"/>
          <w:color w:val="C09853"/>
          <w:kern w:val="0"/>
          <w:sz w:val="26"/>
          <w:szCs w:val="26"/>
        </w:rPr>
        <w:t>我校迎接上海市中等职业学校心理健康教育达标校现场评估工作</w:t>
      </w:r>
    </w:p>
    <w:p w14:paraId="327DE513" w14:textId="77777777" w:rsidR="006138ED" w:rsidRPr="006138ED" w:rsidRDefault="006138ED" w:rsidP="006138ED">
      <w:pPr>
        <w:widowControl/>
        <w:spacing w:before="300" w:after="300"/>
        <w:jc w:val="left"/>
        <w:rPr>
          <w:rFonts w:ascii="宋体" w:eastAsia="宋体" w:hAnsi="宋体" w:cs="宋体" w:hint="eastAsia"/>
          <w:kern w:val="0"/>
          <w:sz w:val="24"/>
          <w:szCs w:val="24"/>
        </w:rPr>
      </w:pPr>
      <w:r w:rsidRPr="006138ED">
        <w:rPr>
          <w:rFonts w:ascii="宋体" w:eastAsia="宋体" w:hAnsi="宋体" w:cs="宋体"/>
          <w:kern w:val="0"/>
          <w:sz w:val="24"/>
          <w:szCs w:val="24"/>
        </w:rPr>
        <w:pict w14:anchorId="245012D3">
          <v:rect id="_x0000_i1025" style="width:0;height:1.5pt" o:hralign="center" o:hrstd="t" o:hrnoshade="t" o:hr="t" fillcolor="#333" stroked="f"/>
        </w:pict>
      </w:r>
    </w:p>
    <w:p w14:paraId="22C9E41E" w14:textId="77777777" w:rsidR="006138ED" w:rsidRPr="006138ED" w:rsidRDefault="006138ED" w:rsidP="006138ED">
      <w:pPr>
        <w:widowControl/>
        <w:spacing w:after="150"/>
        <w:ind w:firstLine="525"/>
        <w:jc w:val="left"/>
        <w:rPr>
          <w:rFonts w:ascii="仿宋" w:eastAsia="仿宋" w:hAnsi="仿宋" w:cs="宋体"/>
          <w:color w:val="000000"/>
          <w:kern w:val="0"/>
          <w:sz w:val="27"/>
          <w:szCs w:val="27"/>
        </w:rPr>
      </w:pPr>
      <w:r w:rsidRPr="006138ED">
        <w:rPr>
          <w:rFonts w:ascii="仿宋" w:eastAsia="仿宋" w:hAnsi="仿宋" w:cs="宋体" w:hint="eastAsia"/>
          <w:color w:val="000000"/>
          <w:kern w:val="0"/>
          <w:sz w:val="27"/>
          <w:szCs w:val="27"/>
        </w:rPr>
        <w:t>3月3日下午，闵行区心理健康评估组莅临我校，对我校创建“心理健康达标校”工作进行评估检查。上海城建职业学院副院长、上海市建筑工程学校校长杨秀方、校党委委员</w:t>
      </w:r>
      <w:proofErr w:type="gramStart"/>
      <w:r w:rsidRPr="006138ED">
        <w:rPr>
          <w:rFonts w:ascii="仿宋" w:eastAsia="仿宋" w:hAnsi="仿宋" w:cs="宋体" w:hint="eastAsia"/>
          <w:color w:val="000000"/>
          <w:kern w:val="0"/>
          <w:sz w:val="27"/>
          <w:szCs w:val="27"/>
        </w:rPr>
        <w:t>屠</w:t>
      </w:r>
      <w:proofErr w:type="gramEnd"/>
      <w:r w:rsidRPr="006138ED">
        <w:rPr>
          <w:rFonts w:ascii="仿宋" w:eastAsia="仿宋" w:hAnsi="仿宋" w:cs="宋体" w:hint="eastAsia"/>
          <w:color w:val="000000"/>
          <w:kern w:val="0"/>
          <w:sz w:val="27"/>
          <w:szCs w:val="27"/>
        </w:rPr>
        <w:t>建军出席了评估会议，学生工作管理教师、心理教师参与了本次评估。</w:t>
      </w:r>
    </w:p>
    <w:p w14:paraId="3641210D" w14:textId="1012B018"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noProof/>
          <w:color w:val="000000"/>
          <w:kern w:val="0"/>
          <w:sz w:val="27"/>
          <w:szCs w:val="27"/>
        </w:rPr>
        <w:drawing>
          <wp:inline distT="0" distB="0" distL="0" distR="0" wp14:anchorId="2EEEE652" wp14:editId="6E06A5C7">
            <wp:extent cx="5274310" cy="3511550"/>
            <wp:effectExtent l="0" t="0" r="2540" b="0"/>
            <wp:docPr id="13858179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1550"/>
                    </a:xfrm>
                    <a:prstGeom prst="rect">
                      <a:avLst/>
                    </a:prstGeom>
                    <a:noFill/>
                    <a:ln>
                      <a:noFill/>
                    </a:ln>
                  </pic:spPr>
                </pic:pic>
              </a:graphicData>
            </a:graphic>
          </wp:inline>
        </w:drawing>
      </w:r>
    </w:p>
    <w:p w14:paraId="7B9DB481" w14:textId="77777777"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hint="eastAsia"/>
          <w:color w:val="000000"/>
          <w:kern w:val="0"/>
          <w:sz w:val="27"/>
          <w:szCs w:val="27"/>
        </w:rPr>
        <w:t>学校分管德育领导</w:t>
      </w:r>
      <w:proofErr w:type="gramStart"/>
      <w:r w:rsidRPr="006138ED">
        <w:rPr>
          <w:rFonts w:ascii="仿宋" w:eastAsia="仿宋" w:hAnsi="仿宋" w:cs="宋体" w:hint="eastAsia"/>
          <w:color w:val="000000"/>
          <w:kern w:val="0"/>
          <w:sz w:val="27"/>
          <w:szCs w:val="27"/>
        </w:rPr>
        <w:t>屠</w:t>
      </w:r>
      <w:proofErr w:type="gramEnd"/>
      <w:r w:rsidRPr="006138ED">
        <w:rPr>
          <w:rFonts w:ascii="仿宋" w:eastAsia="仿宋" w:hAnsi="仿宋" w:cs="宋体" w:hint="eastAsia"/>
          <w:color w:val="000000"/>
          <w:kern w:val="0"/>
          <w:sz w:val="27"/>
          <w:szCs w:val="27"/>
        </w:rPr>
        <w:t>建军对学校心理健康教育工作的汇报。屠老师从心理健康规章制度、软硬件设施设备、德育心理相关工作、品牌文化突出成效等方面，对我校心理健康工作进行了梳理和总结。评估组专家在听取汇报之后，分别进行了资料审查、旁听课程、德育工作教师访谈等评估工作。</w:t>
      </w:r>
    </w:p>
    <w:p w14:paraId="6C22AF53" w14:textId="77777777"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hint="eastAsia"/>
          <w:color w:val="000000"/>
          <w:kern w:val="0"/>
          <w:sz w:val="27"/>
          <w:szCs w:val="27"/>
        </w:rPr>
        <w:lastRenderedPageBreak/>
        <w:t>评估组专家对我校相关评估材料进行了审查，认为我校相关资料细节化、量化程度较好，心理健康工作、学生心理危机干预能够落到实处，</w:t>
      </w:r>
      <w:proofErr w:type="gramStart"/>
      <w:r w:rsidRPr="006138ED">
        <w:rPr>
          <w:rFonts w:ascii="仿宋" w:eastAsia="仿宋" w:hAnsi="仿宋" w:cs="宋体" w:hint="eastAsia"/>
          <w:color w:val="000000"/>
          <w:kern w:val="0"/>
          <w:sz w:val="27"/>
          <w:szCs w:val="27"/>
        </w:rPr>
        <w:t>心健知识</w:t>
      </w:r>
      <w:proofErr w:type="gramEnd"/>
      <w:r w:rsidRPr="006138ED">
        <w:rPr>
          <w:rFonts w:ascii="仿宋" w:eastAsia="仿宋" w:hAnsi="仿宋" w:cs="宋体" w:hint="eastAsia"/>
          <w:color w:val="000000"/>
          <w:kern w:val="0"/>
          <w:sz w:val="27"/>
          <w:szCs w:val="27"/>
        </w:rPr>
        <w:t>学科渗透力较强。在教师访谈中，各位老师畅所欲言，向专家们分享了自己在心理健康教育工作中的经验和体会。</w:t>
      </w:r>
    </w:p>
    <w:p w14:paraId="09ACE3BD" w14:textId="77777777"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hint="eastAsia"/>
          <w:color w:val="000000"/>
          <w:kern w:val="0"/>
          <w:sz w:val="27"/>
          <w:szCs w:val="27"/>
        </w:rPr>
        <w:t>专家观摩了宣碧菡老师执教的《做情绪的主人》心理健康课。课上，宣老师善于激发学生的主动性，师生互动融洽有效，学生的分享真实自然，巧妙的教学设计体现了宣老师的专业素养。课程受到了评估组专家的高度评价。</w:t>
      </w:r>
    </w:p>
    <w:p w14:paraId="48A98261" w14:textId="09C9D54A"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noProof/>
          <w:color w:val="000000"/>
          <w:kern w:val="0"/>
          <w:sz w:val="27"/>
          <w:szCs w:val="27"/>
        </w:rPr>
        <w:drawing>
          <wp:inline distT="0" distB="0" distL="0" distR="0" wp14:anchorId="1E06B514" wp14:editId="503E86E5">
            <wp:extent cx="5274310" cy="3531870"/>
            <wp:effectExtent l="0" t="0" r="2540" b="0"/>
            <wp:docPr id="5943053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31870"/>
                    </a:xfrm>
                    <a:prstGeom prst="rect">
                      <a:avLst/>
                    </a:prstGeom>
                    <a:noFill/>
                    <a:ln>
                      <a:noFill/>
                    </a:ln>
                  </pic:spPr>
                </pic:pic>
              </a:graphicData>
            </a:graphic>
          </wp:inline>
        </w:drawing>
      </w:r>
    </w:p>
    <w:p w14:paraId="29FBB056" w14:textId="77777777"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hint="eastAsia"/>
          <w:color w:val="000000"/>
          <w:kern w:val="0"/>
          <w:sz w:val="27"/>
          <w:szCs w:val="27"/>
        </w:rPr>
        <w:t>评估组专家老师分别对我校心理健康达标校现场评估工作进行了反馈。专家们首先肯定了我校对心理健康的重视和相关工作的成果，在全面提升学生心理健康素质的同时也营造了和谐健康的校园文化氛围。同时，各位专家老师也对学校的心理辅导室硬件设施设备、师资</w:t>
      </w:r>
      <w:r w:rsidRPr="006138ED">
        <w:rPr>
          <w:rFonts w:ascii="仿宋" w:eastAsia="仿宋" w:hAnsi="仿宋" w:cs="宋体" w:hint="eastAsia"/>
          <w:color w:val="000000"/>
          <w:kern w:val="0"/>
          <w:sz w:val="27"/>
          <w:szCs w:val="27"/>
        </w:rPr>
        <w:lastRenderedPageBreak/>
        <w:t>队伍专业发展、心理健康教育的持续发展等提出了合理化、科学且操作性强的指导意见。</w:t>
      </w:r>
    </w:p>
    <w:p w14:paraId="59F6F37A" w14:textId="0EBE2091" w:rsidR="006138ED" w:rsidRPr="006138ED" w:rsidRDefault="006138ED" w:rsidP="006138ED">
      <w:pPr>
        <w:widowControl/>
        <w:spacing w:after="150"/>
        <w:ind w:firstLine="525"/>
        <w:jc w:val="left"/>
        <w:rPr>
          <w:rFonts w:ascii="仿宋" w:eastAsia="仿宋" w:hAnsi="仿宋" w:cs="宋体" w:hint="eastAsia"/>
          <w:color w:val="000000"/>
          <w:kern w:val="0"/>
          <w:sz w:val="27"/>
          <w:szCs w:val="27"/>
        </w:rPr>
      </w:pPr>
      <w:r w:rsidRPr="006138ED">
        <w:rPr>
          <w:rFonts w:ascii="仿宋" w:eastAsia="仿宋" w:hAnsi="仿宋" w:cs="宋体" w:hint="eastAsia"/>
          <w:color w:val="000000"/>
          <w:kern w:val="0"/>
          <w:sz w:val="27"/>
          <w:szCs w:val="27"/>
        </w:rPr>
        <w:t>学校历来重视心理健康教育工作，将其纳入学校“十三五”、“十四五”发展规划和年度工作计划，将心理健康教育作为德育重点工作，实现了德育与心育的有机结合。本次评估工作，不仅是对我校心理健康教育工作成效和特色的总结，也进一步推动了我校心理健康教育的内涵发展。相信在学校“匠人文化”职教“心”品牌的指引下，我校的心理健康教育工作定能进一步拓宽工作思路，迈上新的台阶。</w:t>
      </w:r>
    </w:p>
    <w:p w14:paraId="4616143A" w14:textId="77777777" w:rsidR="00B10377" w:rsidRDefault="00B10377"/>
    <w:sectPr w:rsidR="00B1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ED"/>
    <w:rsid w:val="006138ED"/>
    <w:rsid w:val="00B1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F0B1"/>
  <w15:chartTrackingRefBased/>
  <w15:docId w15:val="{9E631D27-4072-4FEA-BB56-2FEF92C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6138E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6138ED"/>
    <w:rPr>
      <w:rFonts w:ascii="宋体" w:eastAsia="宋体" w:hAnsi="宋体" w:cs="宋体"/>
      <w:b/>
      <w:bCs/>
      <w:kern w:val="0"/>
      <w:sz w:val="24"/>
      <w:szCs w:val="24"/>
    </w:rPr>
  </w:style>
  <w:style w:type="paragraph" w:styleId="a3">
    <w:name w:val="Normal (Web)"/>
    <w:basedOn w:val="a"/>
    <w:uiPriority w:val="99"/>
    <w:semiHidden/>
    <w:unhideWhenUsed/>
    <w:rsid w:val="006138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74431">
      <w:bodyDiv w:val="1"/>
      <w:marLeft w:val="0"/>
      <w:marRight w:val="0"/>
      <w:marTop w:val="0"/>
      <w:marBottom w:val="0"/>
      <w:divBdr>
        <w:top w:val="none" w:sz="0" w:space="0" w:color="auto"/>
        <w:left w:val="none" w:sz="0" w:space="0" w:color="auto"/>
        <w:bottom w:val="none" w:sz="0" w:space="0" w:color="auto"/>
        <w:right w:val="none" w:sz="0" w:space="0" w:color="auto"/>
      </w:divBdr>
      <w:divsChild>
        <w:div w:id="2112358899">
          <w:marLeft w:val="0"/>
          <w:marRight w:val="0"/>
          <w:marTop w:val="0"/>
          <w:marBottom w:val="300"/>
          <w:divBdr>
            <w:top w:val="single" w:sz="6" w:space="6" w:color="FBEED5"/>
            <w:left w:val="single" w:sz="6" w:space="11" w:color="FBEED5"/>
            <w:bottom w:val="single" w:sz="6" w:space="6" w:color="FBEED5"/>
            <w:right w:val="single" w:sz="6" w:space="26" w:color="FBEED5"/>
          </w:divBdr>
        </w:div>
        <w:div w:id="97139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2023-07-24T10:38:00Z</dcterms:created>
  <dcterms:modified xsi:type="dcterms:W3CDTF">2023-07-24T10:38:00Z</dcterms:modified>
</cp:coreProperties>
</file>