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00" w:afterAutospacing="0" w:line="400" w:lineRule="atLeast"/>
        <w:ind w:left="0" w:leftChars="0" w:right="0" w:firstLine="0" w:firstLineChars="0"/>
        <w:jc w:val="center"/>
        <w:rPr>
          <w:rFonts w:hint="default" w:ascii="黑体" w:hAnsi="宋体" w:eastAsia="黑体" w:cs="黑体"/>
          <w:i w:val="0"/>
          <w:iCs w:val="0"/>
          <w:caps w:val="0"/>
          <w:color w:val="333333"/>
          <w:spacing w:val="0"/>
          <w:sz w:val="21"/>
          <w:szCs w:val="21"/>
        </w:rPr>
      </w:pPr>
      <w:r>
        <w:rPr>
          <w:rStyle w:val="6"/>
          <w:b/>
          <w:i w:val="0"/>
          <w:iCs w:val="0"/>
          <w:caps w:val="0"/>
          <w:color w:val="C09853"/>
          <w:spacing w:val="0"/>
          <w:sz w:val="21"/>
          <w:szCs w:val="21"/>
          <w:shd w:val="clear" w:fill="FCF8E3"/>
        </w:rPr>
        <w:t>工程造价专业召开课程思政示范专业建设工作研讨会</w:t>
      </w:r>
    </w:p>
    <w:p>
      <w:pPr>
        <w:pStyle w:val="3"/>
        <w:keepNext w:val="0"/>
        <w:keepLines w:val="0"/>
        <w:widowControl/>
        <w:suppressLineNumbers w:val="0"/>
        <w:spacing w:before="0" w:beforeAutospacing="0" w:after="200" w:afterAutospacing="0" w:line="34" w:lineRule="atLeast"/>
        <w:ind w:left="0" w:right="0"/>
        <w:rPr>
          <w:sz w:val="21"/>
          <w:szCs w:val="21"/>
        </w:rPr>
      </w:pPr>
      <w:r>
        <w:rPr>
          <w:rFonts w:hint="eastAsia" w:ascii="宋体" w:hAnsi="宋体" w:eastAsia="宋体" w:cs="宋体"/>
          <w:i w:val="0"/>
          <w:iCs w:val="0"/>
          <w:caps w:val="0"/>
          <w:color w:val="000000"/>
          <w:spacing w:val="0"/>
          <w:sz w:val="21"/>
          <w:szCs w:val="21"/>
        </w:rPr>
        <w:t>为深入落实立德树人根本任务，推进工程造价（贯通）专业“三全育人”课程思政示范专业的建设，经管教学部于5月14日召开课程思政示范专业建设工作研讨会。会议由经管教学部负责人朱雯轩主持。</w:t>
      </w:r>
    </w:p>
    <w:p>
      <w:pPr>
        <w:pStyle w:val="3"/>
        <w:keepNext w:val="0"/>
        <w:keepLines w:val="0"/>
        <w:widowControl/>
        <w:suppressLineNumbers w:val="0"/>
        <w:spacing w:before="0" w:beforeAutospacing="0" w:after="200" w:afterAutospacing="0" w:line="34" w:lineRule="atLeast"/>
        <w:ind w:left="0" w:right="0"/>
        <w:rPr>
          <w:sz w:val="21"/>
          <w:szCs w:val="21"/>
        </w:rPr>
      </w:pPr>
      <w:r>
        <w:rPr>
          <w:rFonts w:hint="eastAsia" w:ascii="宋体" w:hAnsi="宋体" w:eastAsia="宋体" w:cs="宋体"/>
          <w:i w:val="0"/>
          <w:iCs w:val="0"/>
          <w:caps w:val="0"/>
          <w:color w:val="000000"/>
          <w:spacing w:val="0"/>
          <w:sz w:val="21"/>
          <w:szCs w:val="21"/>
        </w:rPr>
        <w:t> 朱雯轩老师提出在“三全育人”的指引下，工程造价（贯通）专业以“精读图纸，精准列项，精确计量，精质组价”的专业技能要求为基础，实施专业课程思政建设，坚持德技并修、育训结合，把思政融入课堂教学、技能培养、实习实训等环节，促进思政课程与课程思政有机衔接，提高思想政治教育的实效性，同时以市级课题建设为契机，提出示范专业建设工作任务，如，制定含有课程思政内容的工程造价（贯通）专业人才培养方案；制定含有课程思政的课程标准、课程教学计划、课程教学方案；组织课程思政（进作业）特色活动-上海特色建筑实地考察等任务。</w:t>
      </w:r>
    </w:p>
    <w:p>
      <w:pPr>
        <w:pStyle w:val="3"/>
        <w:keepNext w:val="0"/>
        <w:keepLines w:val="0"/>
        <w:widowControl/>
        <w:suppressLineNumbers w:val="0"/>
        <w:spacing w:before="0" w:beforeAutospacing="0" w:after="200" w:afterAutospacing="0" w:line="34" w:lineRule="atLeast"/>
        <w:ind w:left="0" w:right="0"/>
        <w:rPr>
          <w:sz w:val="21"/>
          <w:szCs w:val="21"/>
        </w:rPr>
      </w:pPr>
      <w:r>
        <w:rPr>
          <w:rFonts w:hint="eastAsia" w:ascii="宋体" w:hAnsi="宋体" w:eastAsia="宋体" w:cs="宋体"/>
          <w:i w:val="0"/>
          <w:iCs w:val="0"/>
          <w:caps w:val="0"/>
          <w:color w:val="000000"/>
          <w:spacing w:val="0"/>
          <w:sz w:val="21"/>
          <w:szCs w:val="21"/>
        </w:rPr>
        <w:t>教学督导李冠东老师认为要在教学设计环节深入思考思政元素的融入方式，以内生而不是外嵌的方式有效融入；同时要重视思政成果的凝练，要为课程思政示范专业的结题验收积累成果。钱岩老师在“四精”的基础上提出专业课程思政建设的“四准”，即造价要标准、计量有准则、计算须准确、成果有准度，拓展了建设内涵。参会老师就自己接下来课程思政示范专业建设中所分配的任务进行交流与沟通，以便如期完成课程思政示</w:t>
      </w:r>
      <w:bookmarkStart w:id="0" w:name="_GoBack"/>
      <w:bookmarkEnd w:id="0"/>
      <w:r>
        <w:rPr>
          <w:rFonts w:hint="eastAsia" w:ascii="宋体" w:hAnsi="宋体" w:eastAsia="宋体" w:cs="宋体"/>
          <w:i w:val="0"/>
          <w:iCs w:val="0"/>
          <w:caps w:val="0"/>
          <w:color w:val="000000"/>
          <w:spacing w:val="0"/>
          <w:sz w:val="21"/>
          <w:szCs w:val="21"/>
        </w:rPr>
        <w:t>范专业建设工作任务和市级课题建设。</w:t>
      </w:r>
    </w:p>
    <w:p>
      <w:pPr>
        <w:pStyle w:val="3"/>
        <w:keepNext w:val="0"/>
        <w:keepLines w:val="0"/>
        <w:widowControl/>
        <w:suppressLineNumbers w:val="0"/>
        <w:spacing w:before="0" w:beforeAutospacing="0" w:after="200" w:afterAutospacing="0" w:line="34" w:lineRule="atLeast"/>
        <w:ind w:left="0" w:right="0"/>
        <w:rPr>
          <w:sz w:val="21"/>
          <w:szCs w:val="21"/>
        </w:rPr>
      </w:pPr>
      <w:r>
        <w:rPr>
          <w:rFonts w:hint="eastAsia" w:ascii="宋体" w:hAnsi="宋体" w:eastAsia="宋体" w:cs="宋体"/>
          <w:i w:val="0"/>
          <w:iCs w:val="0"/>
          <w:caps w:val="0"/>
          <w:color w:val="000000"/>
          <w:spacing w:val="0"/>
          <w:sz w:val="21"/>
          <w:szCs w:val="21"/>
        </w:rPr>
        <w:t>本次研讨会本着“深入研究、找准抓手、突出亮点、精心落实”的目的，通过对课程思政建设内涵、内容、路径建设等方面的探讨，为推进课程思政示范专业建设起了步。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000000"/>
    <w:rsid w:val="0B284ADA"/>
    <w:rsid w:val="0F1E26FD"/>
    <w:rsid w:val="17B94CE9"/>
    <w:rsid w:val="5F1D005B"/>
    <w:rsid w:val="68AB4DCE"/>
    <w:rsid w:val="77BF7DE5"/>
    <w:rsid w:val="7BC228BD"/>
    <w:rsid w:val="AEF9B0A3"/>
    <w:rsid w:val="FFBF1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2" w:firstLineChars="200"/>
      <w:jc w:val="both"/>
    </w:pPr>
    <w:rPr>
      <w:rFonts w:asciiTheme="minorAscii" w:hAnsiTheme="minorAsci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447</Words>
  <Characters>451</Characters>
  <Lines>0</Lines>
  <Paragraphs>0</Paragraphs>
  <TotalTime>180</TotalTime>
  <ScaleCrop>false</ScaleCrop>
  <LinksUpToDate>false</LinksUpToDate>
  <CharactersWithSpaces>452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2022-04-28T00:57:00Z</dcterms:created>
  <dc:creator>win 10</dc:creator>
  <cp:lastModifiedBy>满天星</cp:lastModifiedBy>
  <dcterms:modified xsi:type="dcterms:W3CDTF">2023-07-29T17:37:22Z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B12469C6FF384FC0A768524A2928FEB7</vt:lpwstr>
  </property>
</Properties>
</file>