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720" w:rsidRPr="009F6720" w:rsidRDefault="009F6720" w:rsidP="009F6720">
      <w:pPr>
        <w:widowControl/>
        <w:spacing w:before="300" w:after="300"/>
        <w:jc w:val="center"/>
        <w:rPr>
          <w:rFonts w:ascii="微软雅黑" w:eastAsia="微软雅黑" w:hAnsi="微软雅黑" w:cs="宋体" w:hint="eastAsia"/>
          <w:b/>
          <w:color w:val="333333"/>
          <w:kern w:val="0"/>
          <w:sz w:val="24"/>
          <w:szCs w:val="24"/>
        </w:rPr>
      </w:pPr>
      <w:bookmarkStart w:id="0" w:name="_GoBack"/>
      <w:r w:rsidRPr="009F6720">
        <w:rPr>
          <w:rFonts w:ascii="微软雅黑" w:eastAsia="微软雅黑" w:hAnsi="微软雅黑" w:cs="宋体" w:hint="eastAsia"/>
          <w:b/>
          <w:color w:val="333333"/>
          <w:kern w:val="0"/>
          <w:sz w:val="24"/>
          <w:szCs w:val="24"/>
        </w:rPr>
        <w:t>2021“斯维尔杯”BIM</w:t>
      </w:r>
      <w:proofErr w:type="gramStart"/>
      <w:r w:rsidRPr="009F6720">
        <w:rPr>
          <w:rFonts w:ascii="微软雅黑" w:eastAsia="微软雅黑" w:hAnsi="微软雅黑" w:cs="宋体" w:hint="eastAsia"/>
          <w:b/>
          <w:color w:val="333333"/>
          <w:kern w:val="0"/>
          <w:sz w:val="24"/>
          <w:szCs w:val="24"/>
        </w:rPr>
        <w:t>世</w:t>
      </w:r>
      <w:proofErr w:type="gramEnd"/>
      <w:r w:rsidRPr="009F6720">
        <w:rPr>
          <w:rFonts w:ascii="微软雅黑" w:eastAsia="微软雅黑" w:hAnsi="微软雅黑" w:cs="宋体" w:hint="eastAsia"/>
          <w:b/>
          <w:color w:val="333333"/>
          <w:kern w:val="0"/>
          <w:sz w:val="24"/>
          <w:szCs w:val="24"/>
        </w:rPr>
        <w:t>赛模拟赛隆重开幕</w:t>
      </w:r>
    </w:p>
    <w:bookmarkEnd w:id="0"/>
    <w:p w:rsidR="009F6720" w:rsidRPr="009F6720" w:rsidRDefault="009F6720" w:rsidP="009F6720">
      <w:pPr>
        <w:widowControl/>
        <w:spacing w:after="150" w:line="420" w:lineRule="atLeast"/>
        <w:ind w:firstLine="480"/>
        <w:jc w:val="left"/>
        <w:rPr>
          <w:rFonts w:ascii="黑体" w:eastAsia="黑体" w:hAnsi="黑体" w:cs="宋体"/>
          <w:color w:val="333333"/>
          <w:kern w:val="0"/>
          <w:szCs w:val="21"/>
        </w:rPr>
      </w:pPr>
      <w:r w:rsidRPr="009F6720">
        <w:rPr>
          <w:rFonts w:ascii="微软雅黑" w:eastAsia="微软雅黑" w:hAnsi="微软雅黑" w:cs="宋体" w:hint="eastAsia"/>
          <w:color w:val="333333"/>
          <w:kern w:val="0"/>
          <w:sz w:val="24"/>
          <w:szCs w:val="24"/>
        </w:rPr>
        <w:t>由上海建筑职业教育集团主办，上海建工（集团）总公司与上海城建职业学院承办，深圳市斯维尔科技股份有限公司与北京产教融合国际教育咨询有限公司协办的2021“斯维尔杯”BIM</w:t>
      </w:r>
      <w:proofErr w:type="gramStart"/>
      <w:r w:rsidRPr="009F6720">
        <w:rPr>
          <w:rFonts w:ascii="微软雅黑" w:eastAsia="微软雅黑" w:hAnsi="微软雅黑" w:cs="宋体" w:hint="eastAsia"/>
          <w:color w:val="333333"/>
          <w:kern w:val="0"/>
          <w:sz w:val="24"/>
          <w:szCs w:val="24"/>
        </w:rPr>
        <w:t>世</w:t>
      </w:r>
      <w:proofErr w:type="gramEnd"/>
      <w:r w:rsidRPr="009F6720">
        <w:rPr>
          <w:rFonts w:ascii="微软雅黑" w:eastAsia="微软雅黑" w:hAnsi="微软雅黑" w:cs="宋体" w:hint="eastAsia"/>
          <w:color w:val="333333"/>
          <w:kern w:val="0"/>
          <w:sz w:val="24"/>
          <w:szCs w:val="24"/>
        </w:rPr>
        <w:t>赛模拟赛于2021年10月31日在上午在上海市建筑教育培训服务中心隆重开幕。上海建工集团组织处副处长、人力资源部副总经理郑顺，上海市建筑教育培训服务中心有限公司主任俞娟，上海建筑职业教育集团副理事长兼秘书长杨秀方，深圳市斯维尔科技股份有限公司总裁助理、教育培训事业部总经理余涛等领导出席，上海建筑职业教育集团副理事长范文</w:t>
      </w:r>
      <w:proofErr w:type="gramStart"/>
      <w:r w:rsidRPr="009F6720">
        <w:rPr>
          <w:rFonts w:ascii="微软雅黑" w:eastAsia="微软雅黑" w:hAnsi="微软雅黑" w:cs="宋体" w:hint="eastAsia"/>
          <w:color w:val="333333"/>
          <w:kern w:val="0"/>
          <w:sz w:val="24"/>
          <w:szCs w:val="24"/>
        </w:rPr>
        <w:t>毅主持</w:t>
      </w:r>
      <w:proofErr w:type="gramEnd"/>
      <w:r w:rsidRPr="009F6720">
        <w:rPr>
          <w:rFonts w:ascii="微软雅黑" w:eastAsia="微软雅黑" w:hAnsi="微软雅黑" w:cs="宋体" w:hint="eastAsia"/>
          <w:color w:val="333333"/>
          <w:kern w:val="0"/>
          <w:sz w:val="24"/>
          <w:szCs w:val="24"/>
        </w:rPr>
        <w:t>开幕式。</w:t>
      </w:r>
    </w:p>
    <w:p w:rsidR="009F6720" w:rsidRPr="009F6720" w:rsidRDefault="009F6720" w:rsidP="009F6720">
      <w:pPr>
        <w:widowControl/>
        <w:spacing w:after="150"/>
        <w:jc w:val="center"/>
        <w:rPr>
          <w:rFonts w:ascii="黑体" w:eastAsia="黑体" w:hAnsi="黑体" w:cs="宋体" w:hint="eastAsia"/>
          <w:color w:val="333333"/>
          <w:kern w:val="0"/>
          <w:szCs w:val="21"/>
        </w:rPr>
      </w:pPr>
      <w:r>
        <w:rPr>
          <w:rFonts w:ascii="黑体" w:eastAsia="黑体" w:hAnsi="黑体" w:cs="宋体"/>
          <w:noProof/>
          <w:color w:val="333333"/>
          <w:kern w:val="0"/>
          <w:szCs w:val="21"/>
        </w:rPr>
        <w:drawing>
          <wp:inline distT="0" distB="0" distL="0" distR="0">
            <wp:extent cx="3784484" cy="2520000"/>
            <wp:effectExtent l="0" t="0" r="6985" b="0"/>
            <wp:docPr id="4" name="图片 4" descr="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4484" cy="2520000"/>
                    </a:xfrm>
                    <a:prstGeom prst="rect">
                      <a:avLst/>
                    </a:prstGeom>
                    <a:noFill/>
                    <a:ln>
                      <a:noFill/>
                    </a:ln>
                  </pic:spPr>
                </pic:pic>
              </a:graphicData>
            </a:graphic>
          </wp:inline>
        </w:drawing>
      </w:r>
    </w:p>
    <w:p w:rsidR="009F6720" w:rsidRPr="009F6720" w:rsidRDefault="009F6720" w:rsidP="009F6720">
      <w:pPr>
        <w:widowControl/>
        <w:spacing w:after="150" w:line="420" w:lineRule="atLeast"/>
        <w:ind w:firstLine="480"/>
        <w:jc w:val="left"/>
        <w:rPr>
          <w:rFonts w:ascii="黑体" w:eastAsia="黑体" w:hAnsi="黑体" w:cs="宋体" w:hint="eastAsia"/>
          <w:color w:val="333333"/>
          <w:kern w:val="0"/>
          <w:szCs w:val="21"/>
        </w:rPr>
      </w:pPr>
      <w:r w:rsidRPr="009F6720">
        <w:rPr>
          <w:rFonts w:ascii="微软雅黑" w:eastAsia="微软雅黑" w:hAnsi="微软雅黑" w:cs="宋体" w:hint="eastAsia"/>
          <w:color w:val="333333"/>
          <w:kern w:val="0"/>
          <w:sz w:val="24"/>
          <w:szCs w:val="24"/>
        </w:rPr>
        <w:t>本次开幕式设有1个主会场，5个分会场，其中员工组在主会场上海市建筑教育培训服务中心，学生组分别在上海城建职业学院、上海市建筑工程学校、上海思博职业技术学院、上海震旦职业学院、上海交通职业技术学院线上参会。</w:t>
      </w:r>
    </w:p>
    <w:p w:rsidR="009F6720" w:rsidRPr="009F6720" w:rsidRDefault="009F6720" w:rsidP="009F6720">
      <w:pPr>
        <w:widowControl/>
        <w:spacing w:after="150" w:line="420" w:lineRule="atLeast"/>
        <w:ind w:firstLine="480"/>
        <w:jc w:val="left"/>
        <w:rPr>
          <w:rFonts w:ascii="黑体" w:eastAsia="黑体" w:hAnsi="黑体" w:cs="宋体" w:hint="eastAsia"/>
          <w:color w:val="333333"/>
          <w:kern w:val="0"/>
          <w:szCs w:val="21"/>
        </w:rPr>
      </w:pPr>
      <w:r w:rsidRPr="009F6720">
        <w:rPr>
          <w:rFonts w:ascii="微软雅黑" w:eastAsia="微软雅黑" w:hAnsi="微软雅黑" w:cs="宋体" w:hint="eastAsia"/>
          <w:color w:val="333333"/>
          <w:kern w:val="0"/>
          <w:sz w:val="24"/>
          <w:szCs w:val="24"/>
        </w:rPr>
        <w:t>上海建工集团组织处副处长、人力资源部副总经理郑顺代表建工集团致辞。郑处长在讲话中指出，</w:t>
      </w:r>
      <w:proofErr w:type="gramStart"/>
      <w:r w:rsidRPr="009F6720">
        <w:rPr>
          <w:rFonts w:ascii="微软雅黑" w:eastAsia="微软雅黑" w:hAnsi="微软雅黑" w:cs="宋体" w:hint="eastAsia"/>
          <w:color w:val="333333"/>
          <w:kern w:val="0"/>
          <w:sz w:val="24"/>
          <w:szCs w:val="24"/>
        </w:rPr>
        <w:t>本届专项</w:t>
      </w:r>
      <w:proofErr w:type="gramEnd"/>
      <w:r w:rsidRPr="009F6720">
        <w:rPr>
          <w:rFonts w:ascii="微软雅黑" w:eastAsia="微软雅黑" w:hAnsi="微软雅黑" w:cs="宋体" w:hint="eastAsia"/>
          <w:color w:val="333333"/>
          <w:kern w:val="0"/>
          <w:sz w:val="24"/>
          <w:szCs w:val="24"/>
        </w:rPr>
        <w:t>技能竞赛,延续了第一届全国技能大赛“新时代、</w:t>
      </w:r>
      <w:r w:rsidRPr="009F6720">
        <w:rPr>
          <w:rFonts w:ascii="微软雅黑" w:eastAsia="微软雅黑" w:hAnsi="微软雅黑" w:cs="宋体" w:hint="eastAsia"/>
          <w:color w:val="333333"/>
          <w:kern w:val="0"/>
          <w:sz w:val="24"/>
          <w:szCs w:val="24"/>
        </w:rPr>
        <w:lastRenderedPageBreak/>
        <w:t>新技能、新梦想”的主题精神；也是为即将在</w:t>
      </w:r>
      <w:hyperlink r:id="rId6" w:history="1">
        <w:r w:rsidRPr="009F6720">
          <w:rPr>
            <w:rFonts w:ascii="微软雅黑" w:eastAsia="微软雅黑" w:hAnsi="微软雅黑" w:cs="宋体" w:hint="eastAsia"/>
            <w:color w:val="999999"/>
            <w:kern w:val="0"/>
            <w:sz w:val="24"/>
            <w:szCs w:val="24"/>
            <w:u w:val="single"/>
          </w:rPr>
          <w:t>上海</w:t>
        </w:r>
      </w:hyperlink>
      <w:r w:rsidRPr="009F6720">
        <w:rPr>
          <w:rFonts w:ascii="微软雅黑" w:eastAsia="微软雅黑" w:hAnsi="微软雅黑" w:cs="宋体" w:hint="eastAsia"/>
          <w:color w:val="333333"/>
          <w:kern w:val="0"/>
          <w:sz w:val="24"/>
          <w:szCs w:val="24"/>
        </w:rPr>
        <w:t>举行的第46届世界技能大赛作“热身”。郑处长还提出了三点希望。一是用好竞赛平台资源，展示校企合作育人的各自优势。二是要以专项竞赛为动力，大力推广应用新技术。三是要通过专项竞赛活动，努力营造崇尚技能、尊重技能型人才的良好氛围。</w:t>
      </w:r>
    </w:p>
    <w:p w:rsidR="009F6720" w:rsidRPr="009F6720" w:rsidRDefault="009F6720" w:rsidP="009F6720">
      <w:pPr>
        <w:widowControl/>
        <w:spacing w:after="150" w:line="420" w:lineRule="atLeast"/>
        <w:ind w:firstLine="480"/>
        <w:jc w:val="center"/>
        <w:rPr>
          <w:rFonts w:ascii="黑体" w:eastAsia="黑体" w:hAnsi="黑体" w:cs="宋体" w:hint="eastAsia"/>
          <w:color w:val="333333"/>
          <w:kern w:val="0"/>
          <w:szCs w:val="21"/>
        </w:rPr>
      </w:pPr>
      <w:r>
        <w:rPr>
          <w:rFonts w:ascii="黑体" w:eastAsia="黑体" w:hAnsi="黑体" w:cs="宋体"/>
          <w:noProof/>
          <w:color w:val="333333"/>
          <w:kern w:val="0"/>
          <w:szCs w:val="21"/>
        </w:rPr>
        <w:drawing>
          <wp:inline distT="0" distB="0" distL="0" distR="0">
            <wp:extent cx="3780000" cy="2520000"/>
            <wp:effectExtent l="0" t="0" r="0" b="0"/>
            <wp:docPr id="3" name="图片 3" descr="微信图片_20211103195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微信图片_202111031959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0000" cy="2520000"/>
                    </a:xfrm>
                    <a:prstGeom prst="rect">
                      <a:avLst/>
                    </a:prstGeom>
                    <a:noFill/>
                    <a:ln>
                      <a:noFill/>
                    </a:ln>
                  </pic:spPr>
                </pic:pic>
              </a:graphicData>
            </a:graphic>
          </wp:inline>
        </w:drawing>
      </w:r>
    </w:p>
    <w:p w:rsidR="009F6720" w:rsidRPr="009F6720" w:rsidRDefault="009F6720" w:rsidP="009F6720">
      <w:pPr>
        <w:widowControl/>
        <w:spacing w:after="150" w:line="420" w:lineRule="atLeast"/>
        <w:ind w:firstLine="480"/>
        <w:jc w:val="right"/>
        <w:rPr>
          <w:rFonts w:ascii="黑体" w:eastAsia="黑体" w:hAnsi="黑体" w:cs="宋体" w:hint="eastAsia"/>
          <w:color w:val="333333"/>
          <w:kern w:val="0"/>
          <w:szCs w:val="21"/>
        </w:rPr>
      </w:pPr>
    </w:p>
    <w:p w:rsidR="009F6720" w:rsidRPr="009F6720" w:rsidRDefault="009F6720" w:rsidP="009F6720">
      <w:pPr>
        <w:widowControl/>
        <w:spacing w:after="150" w:line="420" w:lineRule="atLeast"/>
        <w:ind w:firstLine="480"/>
        <w:jc w:val="left"/>
        <w:rPr>
          <w:rFonts w:ascii="黑体" w:eastAsia="黑体" w:hAnsi="黑体" w:cs="宋体" w:hint="eastAsia"/>
          <w:color w:val="333333"/>
          <w:kern w:val="0"/>
          <w:szCs w:val="21"/>
        </w:rPr>
      </w:pPr>
      <w:r w:rsidRPr="009F6720">
        <w:rPr>
          <w:rFonts w:ascii="微软雅黑" w:eastAsia="微软雅黑" w:hAnsi="微软雅黑" w:cs="宋体" w:hint="eastAsia"/>
          <w:color w:val="333333"/>
          <w:kern w:val="0"/>
          <w:sz w:val="24"/>
          <w:szCs w:val="24"/>
        </w:rPr>
        <w:t>上海市基础工程集团有限公司周雪莲，</w:t>
      </w:r>
      <w:proofErr w:type="gramStart"/>
      <w:r w:rsidRPr="009F6720">
        <w:rPr>
          <w:rFonts w:ascii="微软雅黑" w:eastAsia="微软雅黑" w:hAnsi="微软雅黑" w:cs="宋体" w:hint="eastAsia"/>
          <w:color w:val="333333"/>
          <w:kern w:val="0"/>
          <w:sz w:val="24"/>
          <w:szCs w:val="24"/>
        </w:rPr>
        <w:t>做为</w:t>
      </w:r>
      <w:proofErr w:type="gramEnd"/>
      <w:r w:rsidRPr="009F6720">
        <w:rPr>
          <w:rFonts w:ascii="微软雅黑" w:eastAsia="微软雅黑" w:hAnsi="微软雅黑" w:cs="宋体" w:hint="eastAsia"/>
          <w:color w:val="333333"/>
          <w:kern w:val="0"/>
          <w:sz w:val="24"/>
          <w:szCs w:val="24"/>
        </w:rPr>
        <w:t>参赛选手代表在开幕式上进行了宣誓。</w:t>
      </w:r>
    </w:p>
    <w:p w:rsidR="009F6720" w:rsidRPr="009F6720" w:rsidRDefault="009F6720" w:rsidP="009F6720">
      <w:pPr>
        <w:widowControl/>
        <w:spacing w:after="150" w:line="420" w:lineRule="atLeast"/>
        <w:ind w:firstLine="480"/>
        <w:jc w:val="left"/>
        <w:rPr>
          <w:rFonts w:ascii="黑体" w:eastAsia="黑体" w:hAnsi="黑体" w:cs="宋体" w:hint="eastAsia"/>
          <w:color w:val="333333"/>
          <w:kern w:val="0"/>
          <w:szCs w:val="21"/>
        </w:rPr>
      </w:pPr>
      <w:r w:rsidRPr="009F6720">
        <w:rPr>
          <w:rFonts w:ascii="微软雅黑" w:eastAsia="微软雅黑" w:hAnsi="微软雅黑" w:cs="宋体" w:hint="eastAsia"/>
          <w:color w:val="333333"/>
          <w:kern w:val="0"/>
          <w:sz w:val="24"/>
          <w:szCs w:val="24"/>
        </w:rPr>
        <w:t>深圳市斯维尔科技股份有限公司总裁助理、教育培训事业部总经理余涛代表本次大赛的技术支持方发言。他表示，将以专业、智能化的评判手段，保证大赛的公平、公正。</w:t>
      </w:r>
    </w:p>
    <w:p w:rsidR="009F6720" w:rsidRPr="009F6720" w:rsidRDefault="009F6720" w:rsidP="009F6720">
      <w:pPr>
        <w:widowControl/>
        <w:spacing w:after="150"/>
        <w:jc w:val="center"/>
        <w:rPr>
          <w:rFonts w:ascii="黑体" w:eastAsia="黑体" w:hAnsi="黑体" w:cs="宋体" w:hint="eastAsia"/>
          <w:color w:val="333333"/>
          <w:kern w:val="0"/>
          <w:szCs w:val="21"/>
        </w:rPr>
      </w:pPr>
      <w:r>
        <w:rPr>
          <w:rFonts w:ascii="黑体" w:eastAsia="黑体" w:hAnsi="黑体" w:cs="宋体"/>
          <w:noProof/>
          <w:color w:val="333333"/>
          <w:kern w:val="0"/>
          <w:szCs w:val="21"/>
        </w:rPr>
        <w:lastRenderedPageBreak/>
        <w:drawing>
          <wp:inline distT="0" distB="0" distL="0" distR="0">
            <wp:extent cx="3782986" cy="2520000"/>
            <wp:effectExtent l="0" t="0" r="8255" b="0"/>
            <wp:docPr id="2" name="图片 2" descr="图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2986" cy="2520000"/>
                    </a:xfrm>
                    <a:prstGeom prst="rect">
                      <a:avLst/>
                    </a:prstGeom>
                    <a:noFill/>
                    <a:ln>
                      <a:noFill/>
                    </a:ln>
                  </pic:spPr>
                </pic:pic>
              </a:graphicData>
            </a:graphic>
          </wp:inline>
        </w:drawing>
      </w:r>
    </w:p>
    <w:p w:rsidR="009F6720" w:rsidRPr="009F6720" w:rsidRDefault="009F6720" w:rsidP="009F6720">
      <w:pPr>
        <w:widowControl/>
        <w:spacing w:after="150" w:line="540" w:lineRule="atLeast"/>
        <w:ind w:firstLine="480"/>
        <w:jc w:val="left"/>
        <w:rPr>
          <w:rFonts w:ascii="黑体" w:eastAsia="黑体" w:hAnsi="黑体" w:cs="宋体" w:hint="eastAsia"/>
          <w:color w:val="333333"/>
          <w:kern w:val="0"/>
          <w:szCs w:val="21"/>
        </w:rPr>
      </w:pPr>
      <w:r w:rsidRPr="009F6720">
        <w:rPr>
          <w:rFonts w:ascii="微软雅黑" w:eastAsia="微软雅黑" w:hAnsi="微软雅黑" w:cs="宋体" w:hint="eastAsia"/>
          <w:color w:val="333333"/>
          <w:kern w:val="0"/>
          <w:sz w:val="24"/>
          <w:szCs w:val="24"/>
        </w:rPr>
        <w:t>上海建筑职业教育集团</w:t>
      </w:r>
      <w:proofErr w:type="gramStart"/>
      <w:r w:rsidRPr="009F6720">
        <w:rPr>
          <w:rFonts w:ascii="微软雅黑" w:eastAsia="微软雅黑" w:hAnsi="微软雅黑" w:cs="宋体" w:hint="eastAsia"/>
          <w:color w:val="333333"/>
          <w:kern w:val="0"/>
          <w:sz w:val="24"/>
          <w:szCs w:val="24"/>
        </w:rPr>
        <w:t>理副事</w:t>
      </w:r>
      <w:proofErr w:type="gramEnd"/>
      <w:r w:rsidRPr="009F6720">
        <w:rPr>
          <w:rFonts w:ascii="微软雅黑" w:eastAsia="微软雅黑" w:hAnsi="微软雅黑" w:cs="宋体" w:hint="eastAsia"/>
          <w:color w:val="333333"/>
          <w:kern w:val="0"/>
          <w:sz w:val="24"/>
          <w:szCs w:val="24"/>
        </w:rPr>
        <w:t>长兼秘书长杨秀方讲话。在讲话中指出面对数字化转型带来的机遇和挑战，建造业不断迈上新台阶，急需建设高素质、高技能的建造人才队伍。本次大赛将秉持将组织比赛和技能人才工作有机结合，努力培养更多高素质技能人才，激励更多劳动者特别是青年一代走“技能成才、技能报国”之路。集团成立十一年来始终密切校企合作、促进人才培养、服务产业发展，形成的“五大品牌”项目中就包括了由企业在岗职工和院校师生同台竞技的技能大赛。集团在未来，将紧紧围绕“人民城市人民建，人民城市为人民”、数字化转型的时代要求，开拓发展新路，增强集团实力，提升集团化办学活力，为更好实现产教融合，培养新时代高素质技能人才</w:t>
      </w:r>
      <w:proofErr w:type="gramStart"/>
      <w:r w:rsidRPr="009F6720">
        <w:rPr>
          <w:rFonts w:ascii="微软雅黑" w:eastAsia="微软雅黑" w:hAnsi="微软雅黑" w:cs="宋体" w:hint="eastAsia"/>
          <w:color w:val="333333"/>
          <w:kern w:val="0"/>
          <w:sz w:val="24"/>
          <w:szCs w:val="24"/>
        </w:rPr>
        <w:t>作出</w:t>
      </w:r>
      <w:proofErr w:type="gramEnd"/>
      <w:r w:rsidRPr="009F6720">
        <w:rPr>
          <w:rFonts w:ascii="微软雅黑" w:eastAsia="微软雅黑" w:hAnsi="微软雅黑" w:cs="宋体" w:hint="eastAsia"/>
          <w:color w:val="333333"/>
          <w:kern w:val="0"/>
          <w:sz w:val="24"/>
          <w:szCs w:val="24"/>
        </w:rPr>
        <w:t>更大贡献。</w:t>
      </w:r>
    </w:p>
    <w:p w:rsidR="009F6720" w:rsidRPr="009F6720" w:rsidRDefault="009F6720" w:rsidP="009F6720">
      <w:pPr>
        <w:widowControl/>
        <w:spacing w:after="150" w:line="420" w:lineRule="atLeast"/>
        <w:ind w:firstLine="480"/>
        <w:jc w:val="left"/>
        <w:rPr>
          <w:rFonts w:ascii="黑体" w:eastAsia="黑体" w:hAnsi="黑体" w:cs="宋体" w:hint="eastAsia"/>
          <w:color w:val="333333"/>
          <w:kern w:val="0"/>
          <w:szCs w:val="21"/>
        </w:rPr>
      </w:pPr>
      <w:r w:rsidRPr="009F6720">
        <w:rPr>
          <w:rFonts w:ascii="微软雅黑" w:eastAsia="微软雅黑" w:hAnsi="微软雅黑" w:cs="宋体" w:hint="eastAsia"/>
          <w:color w:val="333333"/>
          <w:kern w:val="0"/>
          <w:sz w:val="24"/>
          <w:szCs w:val="24"/>
        </w:rPr>
        <w:t>最后，上海建筑职业教育集团</w:t>
      </w:r>
      <w:proofErr w:type="gramStart"/>
      <w:r w:rsidRPr="009F6720">
        <w:rPr>
          <w:rFonts w:ascii="微软雅黑" w:eastAsia="微软雅黑" w:hAnsi="微软雅黑" w:cs="宋体" w:hint="eastAsia"/>
          <w:color w:val="333333"/>
          <w:kern w:val="0"/>
          <w:sz w:val="24"/>
          <w:szCs w:val="24"/>
        </w:rPr>
        <w:t>理副事</w:t>
      </w:r>
      <w:proofErr w:type="gramEnd"/>
      <w:r w:rsidRPr="009F6720">
        <w:rPr>
          <w:rFonts w:ascii="微软雅黑" w:eastAsia="微软雅黑" w:hAnsi="微软雅黑" w:cs="宋体" w:hint="eastAsia"/>
          <w:color w:val="333333"/>
          <w:kern w:val="0"/>
          <w:sz w:val="24"/>
          <w:szCs w:val="24"/>
        </w:rPr>
        <w:t>长兼秘书长杨秀方宣布上海建筑职教集团2021“斯维尔杯”BIM</w:t>
      </w:r>
      <w:proofErr w:type="gramStart"/>
      <w:r w:rsidRPr="009F6720">
        <w:rPr>
          <w:rFonts w:ascii="微软雅黑" w:eastAsia="微软雅黑" w:hAnsi="微软雅黑" w:cs="宋体" w:hint="eastAsia"/>
          <w:color w:val="333333"/>
          <w:kern w:val="0"/>
          <w:sz w:val="24"/>
          <w:szCs w:val="24"/>
        </w:rPr>
        <w:t>世</w:t>
      </w:r>
      <w:proofErr w:type="gramEnd"/>
      <w:r w:rsidRPr="009F6720">
        <w:rPr>
          <w:rFonts w:ascii="微软雅黑" w:eastAsia="微软雅黑" w:hAnsi="微软雅黑" w:cs="宋体" w:hint="eastAsia"/>
          <w:color w:val="333333"/>
          <w:kern w:val="0"/>
          <w:sz w:val="24"/>
          <w:szCs w:val="24"/>
        </w:rPr>
        <w:t>赛模拟赛开幕！</w:t>
      </w:r>
    </w:p>
    <w:p w:rsidR="009F6720" w:rsidRPr="009F6720" w:rsidRDefault="009F6720" w:rsidP="009F6720">
      <w:pPr>
        <w:widowControl/>
        <w:spacing w:after="150"/>
        <w:jc w:val="center"/>
        <w:rPr>
          <w:rFonts w:ascii="黑体" w:eastAsia="黑体" w:hAnsi="黑体" w:cs="宋体" w:hint="eastAsia"/>
          <w:color w:val="333333"/>
          <w:kern w:val="0"/>
          <w:szCs w:val="21"/>
        </w:rPr>
      </w:pPr>
      <w:r>
        <w:rPr>
          <w:rFonts w:ascii="黑体" w:eastAsia="黑体" w:hAnsi="黑体" w:cs="宋体"/>
          <w:noProof/>
          <w:color w:val="333333"/>
          <w:kern w:val="0"/>
          <w:szCs w:val="21"/>
        </w:rPr>
        <w:lastRenderedPageBreak/>
        <w:drawing>
          <wp:inline distT="0" distB="0" distL="0" distR="0">
            <wp:extent cx="3780000" cy="2520000"/>
            <wp:effectExtent l="0" t="0" r="0" b="0"/>
            <wp:docPr id="1" name="图片 1" descr="图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0000" cy="2520000"/>
                    </a:xfrm>
                    <a:prstGeom prst="rect">
                      <a:avLst/>
                    </a:prstGeom>
                    <a:noFill/>
                    <a:ln>
                      <a:noFill/>
                    </a:ln>
                  </pic:spPr>
                </pic:pic>
              </a:graphicData>
            </a:graphic>
          </wp:inline>
        </w:drawing>
      </w:r>
    </w:p>
    <w:p w:rsidR="0078081D" w:rsidRDefault="0078081D"/>
    <w:sectPr w:rsidR="00780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720"/>
    <w:rsid w:val="0078081D"/>
    <w:rsid w:val="009F6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9F672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F6720"/>
    <w:rPr>
      <w:rFonts w:ascii="宋体" w:eastAsia="宋体" w:hAnsi="宋体" w:cs="宋体"/>
      <w:b/>
      <w:bCs/>
      <w:kern w:val="0"/>
      <w:sz w:val="24"/>
      <w:szCs w:val="24"/>
    </w:rPr>
  </w:style>
  <w:style w:type="character" w:customStyle="1" w:styleId="text-right">
    <w:name w:val="text-right"/>
    <w:basedOn w:val="a0"/>
    <w:rsid w:val="009F6720"/>
  </w:style>
  <w:style w:type="paragraph" w:styleId="a3">
    <w:name w:val="Normal (Web)"/>
    <w:basedOn w:val="a"/>
    <w:uiPriority w:val="99"/>
    <w:semiHidden/>
    <w:unhideWhenUsed/>
    <w:rsid w:val="009F672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F6720"/>
    <w:rPr>
      <w:color w:val="0000FF"/>
      <w:u w:val="single"/>
    </w:rPr>
  </w:style>
  <w:style w:type="paragraph" w:styleId="a5">
    <w:name w:val="Balloon Text"/>
    <w:basedOn w:val="a"/>
    <w:link w:val="Char"/>
    <w:uiPriority w:val="99"/>
    <w:semiHidden/>
    <w:unhideWhenUsed/>
    <w:rsid w:val="009F6720"/>
    <w:rPr>
      <w:sz w:val="18"/>
      <w:szCs w:val="18"/>
    </w:rPr>
  </w:style>
  <w:style w:type="character" w:customStyle="1" w:styleId="Char">
    <w:name w:val="批注框文本 Char"/>
    <w:basedOn w:val="a0"/>
    <w:link w:val="a5"/>
    <w:uiPriority w:val="99"/>
    <w:semiHidden/>
    <w:rsid w:val="009F67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9F672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F6720"/>
    <w:rPr>
      <w:rFonts w:ascii="宋体" w:eastAsia="宋体" w:hAnsi="宋体" w:cs="宋体"/>
      <w:b/>
      <w:bCs/>
      <w:kern w:val="0"/>
      <w:sz w:val="24"/>
      <w:szCs w:val="24"/>
    </w:rPr>
  </w:style>
  <w:style w:type="character" w:customStyle="1" w:styleId="text-right">
    <w:name w:val="text-right"/>
    <w:basedOn w:val="a0"/>
    <w:rsid w:val="009F6720"/>
  </w:style>
  <w:style w:type="paragraph" w:styleId="a3">
    <w:name w:val="Normal (Web)"/>
    <w:basedOn w:val="a"/>
    <w:uiPriority w:val="99"/>
    <w:semiHidden/>
    <w:unhideWhenUsed/>
    <w:rsid w:val="009F672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F6720"/>
    <w:rPr>
      <w:color w:val="0000FF"/>
      <w:u w:val="single"/>
    </w:rPr>
  </w:style>
  <w:style w:type="paragraph" w:styleId="a5">
    <w:name w:val="Balloon Text"/>
    <w:basedOn w:val="a"/>
    <w:link w:val="Char"/>
    <w:uiPriority w:val="99"/>
    <w:semiHidden/>
    <w:unhideWhenUsed/>
    <w:rsid w:val="009F6720"/>
    <w:rPr>
      <w:sz w:val="18"/>
      <w:szCs w:val="18"/>
    </w:rPr>
  </w:style>
  <w:style w:type="character" w:customStyle="1" w:styleId="Char">
    <w:name w:val="批注框文本 Char"/>
    <w:basedOn w:val="a0"/>
    <w:link w:val="a5"/>
    <w:uiPriority w:val="99"/>
    <w:semiHidden/>
    <w:rsid w:val="009F67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471688">
      <w:bodyDiv w:val="1"/>
      <w:marLeft w:val="0"/>
      <w:marRight w:val="0"/>
      <w:marTop w:val="0"/>
      <w:marBottom w:val="0"/>
      <w:divBdr>
        <w:top w:val="none" w:sz="0" w:space="0" w:color="auto"/>
        <w:left w:val="none" w:sz="0" w:space="0" w:color="auto"/>
        <w:bottom w:val="none" w:sz="0" w:space="0" w:color="auto"/>
        <w:right w:val="none" w:sz="0" w:space="0" w:color="auto"/>
      </w:divBdr>
      <w:divsChild>
        <w:div w:id="867258748">
          <w:marLeft w:val="0"/>
          <w:marRight w:val="0"/>
          <w:marTop w:val="0"/>
          <w:marBottom w:val="300"/>
          <w:divBdr>
            <w:top w:val="single" w:sz="6" w:space="6" w:color="D6E9C6"/>
            <w:left w:val="single" w:sz="6" w:space="11" w:color="D6E9C6"/>
            <w:bottom w:val="single" w:sz="6" w:space="6" w:color="D6E9C6"/>
            <w:right w:val="single" w:sz="6" w:space="26" w:color="D6E9C6"/>
          </w:divBdr>
        </w:div>
        <w:div w:id="375859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ike.baidu.com/item/%E4%B8%8A%E6%B5%B7/114606"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Words>
  <Characters>969</Characters>
  <Application>Microsoft Office Word</Application>
  <DocSecurity>0</DocSecurity>
  <Lines>8</Lines>
  <Paragraphs>2</Paragraphs>
  <ScaleCrop>false</ScaleCrop>
  <Company>Microsoft</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2022-08-01T11:06:00Z</dcterms:created>
  <dcterms:modified xsi:type="dcterms:W3CDTF">2022-08-01T11:06:00Z</dcterms:modified>
</cp:coreProperties>
</file>