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68" w:rsidRPr="007C316B" w:rsidRDefault="00C04168">
      <w:pPr>
        <w:jc w:val="center"/>
        <w:rPr>
          <w:rFonts w:ascii="微软雅黑" w:hAnsi="微软雅黑"/>
          <w:bCs/>
          <w:sz w:val="32"/>
          <w:szCs w:val="32"/>
        </w:rPr>
      </w:pPr>
      <w:r w:rsidRPr="007C316B">
        <w:rPr>
          <w:rFonts w:ascii="微软雅黑" w:hAnsi="微软雅黑" w:hint="eastAsia"/>
          <w:bCs/>
          <w:sz w:val="32"/>
          <w:szCs w:val="32"/>
        </w:rPr>
        <w:t>上海市建筑工程学校</w:t>
      </w:r>
    </w:p>
    <w:p w:rsidR="00C03F87" w:rsidRPr="007C316B" w:rsidRDefault="00EF3466" w:rsidP="00C04168">
      <w:pPr>
        <w:spacing w:afterLines="50" w:after="180"/>
        <w:jc w:val="center"/>
        <w:rPr>
          <w:rFonts w:ascii="微软雅黑" w:hAnsi="微软雅黑"/>
          <w:b/>
          <w:sz w:val="32"/>
          <w:szCs w:val="32"/>
        </w:rPr>
      </w:pPr>
      <w:r w:rsidRPr="007C316B">
        <w:rPr>
          <w:rFonts w:ascii="微软雅黑" w:hAnsi="微软雅黑" w:hint="eastAsia"/>
          <w:bCs/>
          <w:sz w:val="32"/>
          <w:szCs w:val="32"/>
        </w:rPr>
        <w:t>传染病疫情及突发公共卫生事件报告制度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一、为加强学校疫情报告管理工作，根据《传染病防治法》的规定，学校成立传染病防治领导小组（以下称领导小组），建立传染病疫情</w:t>
      </w:r>
      <w:r w:rsidR="007C316B">
        <w:rPr>
          <w:rFonts w:ascii="微软雅黑" w:hAnsi="微软雅黑" w:hint="eastAsia"/>
          <w:sz w:val="24"/>
          <w:szCs w:val="24"/>
        </w:rPr>
        <w:t>及突发公共卫生事件</w:t>
      </w:r>
      <w:r w:rsidRPr="00C04168">
        <w:rPr>
          <w:rFonts w:ascii="微软雅黑" w:hAnsi="微软雅黑" w:hint="eastAsia"/>
          <w:sz w:val="24"/>
          <w:szCs w:val="24"/>
        </w:rPr>
        <w:t>报告</w:t>
      </w:r>
      <w:r w:rsidR="007C316B">
        <w:rPr>
          <w:rFonts w:ascii="微软雅黑" w:hAnsi="微软雅黑" w:hint="eastAsia"/>
          <w:sz w:val="24"/>
          <w:szCs w:val="24"/>
        </w:rPr>
        <w:t>制度</w:t>
      </w:r>
      <w:r w:rsidRPr="00C04168">
        <w:rPr>
          <w:rFonts w:ascii="微软雅黑" w:hAnsi="微软雅黑" w:hint="eastAsia"/>
          <w:sz w:val="24"/>
          <w:szCs w:val="24"/>
        </w:rPr>
        <w:t>，固定疫情管理人员，积极应对突发公共卫生事件的发生。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二、医务室为责任疫情报告人，</w:t>
      </w:r>
      <w:r w:rsidR="007C316B">
        <w:rPr>
          <w:rFonts w:ascii="微软雅黑" w:hAnsi="微软雅黑" w:hint="eastAsia"/>
          <w:sz w:val="24"/>
          <w:szCs w:val="24"/>
        </w:rPr>
        <w:t>部门领导、教工</w:t>
      </w:r>
      <w:r w:rsidRPr="00C04168">
        <w:rPr>
          <w:rFonts w:ascii="微软雅黑" w:hAnsi="微软雅黑" w:hint="eastAsia"/>
          <w:sz w:val="24"/>
          <w:szCs w:val="24"/>
        </w:rPr>
        <w:t>、学生等为义务报告人，责任疫情报告人和义务报告人发现法定传染病病人、疑似病人和病原携带者应在规定时限内，向学校领导小组报告，领导小组</w:t>
      </w:r>
      <w:r w:rsidR="00C04168">
        <w:rPr>
          <w:rFonts w:ascii="微软雅黑" w:hAnsi="微软雅黑" w:hint="eastAsia"/>
          <w:sz w:val="24"/>
          <w:szCs w:val="24"/>
        </w:rPr>
        <w:t>向市教委及</w:t>
      </w:r>
      <w:proofErr w:type="gramStart"/>
      <w:r w:rsidR="00C04168">
        <w:rPr>
          <w:rFonts w:ascii="微软雅黑" w:hAnsi="微软雅黑" w:hint="eastAsia"/>
          <w:sz w:val="24"/>
          <w:szCs w:val="24"/>
        </w:rPr>
        <w:t>区</w:t>
      </w:r>
      <w:r w:rsidRPr="00C04168">
        <w:rPr>
          <w:rFonts w:ascii="微软雅黑" w:hAnsi="微软雅黑" w:hint="eastAsia"/>
          <w:sz w:val="24"/>
          <w:szCs w:val="24"/>
        </w:rPr>
        <w:t>疾病</w:t>
      </w:r>
      <w:proofErr w:type="gramEnd"/>
      <w:r w:rsidRPr="00C04168">
        <w:rPr>
          <w:rFonts w:ascii="微软雅黑" w:hAnsi="微软雅黑" w:hint="eastAsia"/>
          <w:sz w:val="24"/>
          <w:szCs w:val="24"/>
        </w:rPr>
        <w:t>预防控制机构报告。责任疫情报告人要认真学习《传染病防治法》、《突发公共卫生事件应急处理条例》等法律法规和传染病防治知识，熟练掌握常见传染病诊断、报告、隔离消毒及疫情处理程序，切实增强传染病防治能力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三、责任疫情报告人发现甲类传染病，乙类传染病中传染性非典型肺炎、</w:t>
      </w:r>
      <w:r w:rsidR="008A2591" w:rsidRPr="00C04168">
        <w:rPr>
          <w:rFonts w:ascii="微软雅黑" w:hAnsi="微软雅黑" w:hint="eastAsia"/>
          <w:sz w:val="24"/>
          <w:szCs w:val="24"/>
        </w:rPr>
        <w:t>新冠肺炎、</w:t>
      </w:r>
      <w:r w:rsidRPr="00C04168">
        <w:rPr>
          <w:rFonts w:ascii="微软雅黑" w:hAnsi="微软雅黑" w:hint="eastAsia"/>
          <w:sz w:val="24"/>
          <w:szCs w:val="24"/>
        </w:rPr>
        <w:t>肺炭疽和人</w:t>
      </w:r>
      <w:proofErr w:type="gramStart"/>
      <w:r w:rsidRPr="00C04168">
        <w:rPr>
          <w:rFonts w:ascii="微软雅黑" w:hAnsi="微软雅黑" w:hint="eastAsia"/>
          <w:sz w:val="24"/>
          <w:szCs w:val="24"/>
        </w:rPr>
        <w:t>感染高</w:t>
      </w:r>
      <w:proofErr w:type="gramEnd"/>
      <w:r w:rsidRPr="00C04168">
        <w:rPr>
          <w:rFonts w:ascii="微软雅黑" w:hAnsi="微软雅黑" w:hint="eastAsia"/>
          <w:sz w:val="24"/>
          <w:szCs w:val="24"/>
        </w:rPr>
        <w:t>致病性禽流感于2小时内通过传染病疫情监测</w:t>
      </w:r>
      <w:r w:rsidR="00A02487">
        <w:rPr>
          <w:rFonts w:ascii="微软雅黑" w:hAnsi="微软雅黑" w:hint="eastAsia"/>
          <w:sz w:val="24"/>
          <w:szCs w:val="24"/>
        </w:rPr>
        <w:t>信息系统进行报告。对其它乙类传染病人、疑似病人和病原携带者，</w:t>
      </w:r>
      <w:r w:rsidRPr="00C04168">
        <w:rPr>
          <w:rFonts w:ascii="微软雅黑" w:hAnsi="微软雅黑" w:hint="eastAsia"/>
          <w:sz w:val="24"/>
          <w:szCs w:val="24"/>
        </w:rPr>
        <w:t>于6小时内通过传染病监测信息系统进行报告。对丙类传染病和其它传染病，应当在24小时内通过传染病疫情监测信息系统进行报告。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四、传染病暴发、流行时，责任疫情报告人应当以最快的通讯方式向领导小组、当地疾病预防控制机构报告疫情。具体如下：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1、同一宿舍或同一班级，１天内有３例或连续３天内有５个以上学生患病，并有相似症状（如发热、皮疹、腹泻、呕吐、黄疸等）或共同用餐、饮水史；个别学生出现不明原因高热、呼吸急促或剧烈呕吐、腹泻等症状应24小时内以最方便的通讯方式：电话</w:t>
      </w:r>
      <w:r w:rsidR="00A02487">
        <w:rPr>
          <w:rFonts w:ascii="微软雅黑" w:hAnsi="微软雅黑" w:hint="eastAsia"/>
          <w:sz w:val="24"/>
          <w:szCs w:val="24"/>
        </w:rPr>
        <w:t>（</w:t>
      </w:r>
      <w:r w:rsidR="00A02487" w:rsidRPr="00C04168">
        <w:rPr>
          <w:rFonts w:ascii="微软雅黑" w:hAnsi="微软雅黑" w:hint="eastAsia"/>
          <w:sz w:val="24"/>
          <w:szCs w:val="24"/>
        </w:rPr>
        <w:t>传真</w:t>
      </w:r>
      <w:r w:rsidR="00A02487">
        <w:rPr>
          <w:rFonts w:ascii="微软雅黑" w:hAnsi="微软雅黑" w:hint="eastAsia"/>
          <w:sz w:val="24"/>
          <w:szCs w:val="24"/>
        </w:rPr>
        <w:t>）：021-34307692</w:t>
      </w:r>
      <w:r w:rsidRPr="00C04168">
        <w:rPr>
          <w:rFonts w:ascii="微软雅黑" w:hAnsi="微软雅黑" w:hint="eastAsia"/>
          <w:sz w:val="24"/>
          <w:szCs w:val="24"/>
        </w:rPr>
        <w:t>，向</w:t>
      </w:r>
      <w:r w:rsidR="000447A5">
        <w:rPr>
          <w:rFonts w:ascii="微软雅黑" w:hAnsi="微软雅黑" w:hint="eastAsia"/>
          <w:sz w:val="24"/>
          <w:szCs w:val="24"/>
        </w:rPr>
        <w:t>闵行区</w:t>
      </w:r>
      <w:r w:rsidRPr="00C04168">
        <w:rPr>
          <w:rFonts w:ascii="微软雅黑" w:hAnsi="微软雅黑" w:hint="eastAsia"/>
          <w:sz w:val="24"/>
          <w:szCs w:val="24"/>
        </w:rPr>
        <w:t>社区卫生服务中心报告，同时向</w:t>
      </w:r>
      <w:r w:rsidR="00A02487">
        <w:rPr>
          <w:rFonts w:ascii="微软雅黑" w:hAnsi="微软雅黑" w:hint="eastAsia"/>
          <w:sz w:val="24"/>
          <w:szCs w:val="24"/>
        </w:rPr>
        <w:t>市教委及</w:t>
      </w:r>
      <w:r w:rsidRPr="00C04168">
        <w:rPr>
          <w:rFonts w:ascii="微软雅黑" w:hAnsi="微软雅黑" w:hint="eastAsia"/>
          <w:sz w:val="24"/>
          <w:szCs w:val="24"/>
        </w:rPr>
        <w:t>属地教育行政部门报告 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2、群体性不明原因疾病或者其它突发公共卫生事件时应2小时内以最方便的通讯方式：</w:t>
      </w:r>
      <w:r w:rsidR="00A02487" w:rsidRPr="00C04168">
        <w:rPr>
          <w:rFonts w:ascii="微软雅黑" w:hAnsi="微软雅黑" w:hint="eastAsia"/>
          <w:sz w:val="24"/>
          <w:szCs w:val="24"/>
        </w:rPr>
        <w:t>电话</w:t>
      </w:r>
      <w:r w:rsidR="00A02487">
        <w:rPr>
          <w:rFonts w:ascii="微软雅黑" w:hAnsi="微软雅黑" w:hint="eastAsia"/>
          <w:sz w:val="24"/>
          <w:szCs w:val="24"/>
        </w:rPr>
        <w:t>（</w:t>
      </w:r>
      <w:r w:rsidR="00A02487" w:rsidRPr="00C04168">
        <w:rPr>
          <w:rFonts w:ascii="微软雅黑" w:hAnsi="微软雅黑" w:hint="eastAsia"/>
          <w:sz w:val="24"/>
          <w:szCs w:val="24"/>
        </w:rPr>
        <w:t>传真</w:t>
      </w:r>
      <w:r w:rsidR="00A02487">
        <w:rPr>
          <w:rFonts w:ascii="微软雅黑" w:hAnsi="微软雅黑" w:hint="eastAsia"/>
          <w:sz w:val="24"/>
          <w:szCs w:val="24"/>
        </w:rPr>
        <w:t>）：021-34307692</w:t>
      </w:r>
      <w:r w:rsidR="00A02487" w:rsidRPr="00C04168">
        <w:rPr>
          <w:rFonts w:ascii="微软雅黑" w:hAnsi="微软雅黑" w:hint="eastAsia"/>
          <w:sz w:val="24"/>
          <w:szCs w:val="24"/>
        </w:rPr>
        <w:t>，向</w:t>
      </w:r>
      <w:r w:rsidR="000447A5">
        <w:rPr>
          <w:rFonts w:ascii="微软雅黑" w:hAnsi="微软雅黑" w:hint="eastAsia"/>
          <w:sz w:val="24"/>
          <w:szCs w:val="24"/>
        </w:rPr>
        <w:t>闵行区</w:t>
      </w:r>
      <w:r w:rsidR="00A02487" w:rsidRPr="00C04168">
        <w:rPr>
          <w:rFonts w:ascii="微软雅黑" w:hAnsi="微软雅黑" w:hint="eastAsia"/>
          <w:sz w:val="24"/>
          <w:szCs w:val="24"/>
        </w:rPr>
        <w:t>社区卫生服务中心报告，同时向</w:t>
      </w:r>
      <w:r w:rsidR="00A02487">
        <w:rPr>
          <w:rFonts w:ascii="微软雅黑" w:hAnsi="微软雅黑" w:hint="eastAsia"/>
          <w:sz w:val="24"/>
          <w:szCs w:val="24"/>
        </w:rPr>
        <w:t>市教委及</w:t>
      </w:r>
      <w:r w:rsidR="00A02487" w:rsidRPr="00C04168">
        <w:rPr>
          <w:rFonts w:ascii="微软雅黑" w:hAnsi="微软雅黑" w:hint="eastAsia"/>
          <w:sz w:val="24"/>
          <w:szCs w:val="24"/>
        </w:rPr>
        <w:t>属地教育行政部门报告 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lastRenderedPageBreak/>
        <w:t>3、发现</w:t>
      </w:r>
      <w:r w:rsidR="000447A5">
        <w:rPr>
          <w:rFonts w:ascii="微软雅黑" w:hAnsi="微软雅黑" w:hint="eastAsia"/>
          <w:sz w:val="24"/>
          <w:szCs w:val="24"/>
        </w:rPr>
        <w:t>新冠肺炎等重大</w:t>
      </w:r>
      <w:r w:rsidRPr="00C04168">
        <w:rPr>
          <w:rFonts w:ascii="微软雅黑" w:hAnsi="微软雅黑" w:hint="eastAsia"/>
          <w:sz w:val="24"/>
          <w:szCs w:val="24"/>
        </w:rPr>
        <w:t>传染病或疑似传染病病人应立即以最方便的通讯方式：</w:t>
      </w:r>
      <w:r w:rsidR="00A02487" w:rsidRPr="00C04168">
        <w:rPr>
          <w:rFonts w:ascii="微软雅黑" w:hAnsi="微软雅黑" w:hint="eastAsia"/>
          <w:sz w:val="24"/>
          <w:szCs w:val="24"/>
        </w:rPr>
        <w:t>电话</w:t>
      </w:r>
      <w:r w:rsidR="00A02487">
        <w:rPr>
          <w:rFonts w:ascii="微软雅黑" w:hAnsi="微软雅黑" w:hint="eastAsia"/>
          <w:sz w:val="24"/>
          <w:szCs w:val="24"/>
        </w:rPr>
        <w:t>（</w:t>
      </w:r>
      <w:r w:rsidR="00A02487" w:rsidRPr="00C04168">
        <w:rPr>
          <w:rFonts w:ascii="微软雅黑" w:hAnsi="微软雅黑" w:hint="eastAsia"/>
          <w:sz w:val="24"/>
          <w:szCs w:val="24"/>
        </w:rPr>
        <w:t>传真</w:t>
      </w:r>
      <w:r w:rsidR="00A02487">
        <w:rPr>
          <w:rFonts w:ascii="微软雅黑" w:hAnsi="微软雅黑" w:hint="eastAsia"/>
          <w:sz w:val="24"/>
          <w:szCs w:val="24"/>
        </w:rPr>
        <w:t>）：021-34307692</w:t>
      </w:r>
      <w:r w:rsidR="00A02487" w:rsidRPr="00C04168">
        <w:rPr>
          <w:rFonts w:ascii="微软雅黑" w:hAnsi="微软雅黑" w:hint="eastAsia"/>
          <w:sz w:val="24"/>
          <w:szCs w:val="24"/>
        </w:rPr>
        <w:t>，向</w:t>
      </w:r>
      <w:r w:rsidR="000447A5">
        <w:rPr>
          <w:rFonts w:ascii="微软雅黑" w:hAnsi="微软雅黑" w:hint="eastAsia"/>
          <w:sz w:val="24"/>
          <w:szCs w:val="24"/>
        </w:rPr>
        <w:t>闵行区</w:t>
      </w:r>
      <w:r w:rsidR="00A02487" w:rsidRPr="00C04168">
        <w:rPr>
          <w:rFonts w:ascii="微软雅黑" w:hAnsi="微软雅黑" w:hint="eastAsia"/>
          <w:sz w:val="24"/>
          <w:szCs w:val="24"/>
        </w:rPr>
        <w:t>社区卫生服务中心报告，同时向</w:t>
      </w:r>
      <w:r w:rsidR="00A02487">
        <w:rPr>
          <w:rFonts w:ascii="微软雅黑" w:hAnsi="微软雅黑" w:hint="eastAsia"/>
          <w:sz w:val="24"/>
          <w:szCs w:val="24"/>
        </w:rPr>
        <w:t>市教委及</w:t>
      </w:r>
      <w:r w:rsidR="00A02487" w:rsidRPr="00C04168">
        <w:rPr>
          <w:rFonts w:ascii="微软雅黑" w:hAnsi="微软雅黑" w:hint="eastAsia"/>
          <w:sz w:val="24"/>
          <w:szCs w:val="24"/>
        </w:rPr>
        <w:t>属地教育行政部门报告 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五、要进一步落实晨检制度，对请假、缺课的学生要询问原因，注意追踪，确保对传染病疫情做到早发现、早报告，早隔离、早治疗</w:t>
      </w:r>
      <w:r w:rsidR="00A02487">
        <w:rPr>
          <w:rFonts w:ascii="微软雅黑" w:hAnsi="微软雅黑" w:hint="eastAsia"/>
          <w:sz w:val="24"/>
          <w:szCs w:val="24"/>
        </w:rPr>
        <w:t>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六、要进一步加强卫生防病知识宣传教育工作，采取开设健康教育课、设立宣传栏</w:t>
      </w:r>
      <w:r w:rsidR="000447A5">
        <w:rPr>
          <w:rFonts w:ascii="微软雅黑" w:hAnsi="微软雅黑" w:hint="eastAsia"/>
          <w:sz w:val="24"/>
          <w:szCs w:val="24"/>
        </w:rPr>
        <w:t>、校园电子屏</w:t>
      </w:r>
      <w:r w:rsidRPr="00C04168">
        <w:rPr>
          <w:rFonts w:ascii="微软雅黑" w:hAnsi="微软雅黑" w:hint="eastAsia"/>
          <w:sz w:val="24"/>
          <w:szCs w:val="24"/>
        </w:rPr>
        <w:t>、黑板报</w:t>
      </w:r>
      <w:r w:rsidR="00F14BB5">
        <w:rPr>
          <w:rFonts w:ascii="微软雅黑" w:hAnsi="微软雅黑" w:hint="eastAsia"/>
          <w:sz w:val="24"/>
          <w:szCs w:val="24"/>
        </w:rPr>
        <w:t>宣传</w:t>
      </w:r>
      <w:r w:rsidRPr="00C04168">
        <w:rPr>
          <w:rFonts w:ascii="微软雅黑" w:hAnsi="微软雅黑" w:hint="eastAsia"/>
          <w:sz w:val="24"/>
          <w:szCs w:val="24"/>
        </w:rPr>
        <w:t>等多种形式进行传染病防治知识培训。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七、要积极开展爱国卫生运动，保持室内外环境卫生。教室、宿舍要经常通风，设置防蚊灭蝇设施。食堂要讲究卫生，预防食源性疾病和食物中毒的发生。学生要合理营养、平衡膳食，加强锻炼，提高身体素质。</w:t>
      </w:r>
    </w:p>
    <w:p w:rsidR="00C03F87" w:rsidRPr="00C04168" w:rsidRDefault="00EF3466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r w:rsidRPr="00C04168">
        <w:rPr>
          <w:rFonts w:ascii="微软雅黑" w:hAnsi="微软雅黑" w:hint="eastAsia"/>
          <w:sz w:val="24"/>
          <w:szCs w:val="24"/>
        </w:rPr>
        <w:t>八、对突发公共卫生事件和传染病疫情，不得隐瞒、缓报、谎报或者授意他人隐瞒、缓报、谎报，对那些玩忽职守，导致传染病疫情扩散流行的</w:t>
      </w:r>
      <w:r w:rsidR="000447A5">
        <w:rPr>
          <w:rFonts w:ascii="微软雅黑" w:hAnsi="微软雅黑" w:hint="eastAsia"/>
          <w:sz w:val="24"/>
          <w:szCs w:val="24"/>
        </w:rPr>
        <w:t>部门</w:t>
      </w:r>
      <w:r w:rsidRPr="00C04168">
        <w:rPr>
          <w:rFonts w:ascii="微软雅黑" w:hAnsi="微软雅黑" w:hint="eastAsia"/>
          <w:sz w:val="24"/>
          <w:szCs w:val="24"/>
        </w:rPr>
        <w:t>和个人，将按照《传染病防治法》的有关规定予以严肃处理，构成犯罪的移交司法机关。</w:t>
      </w:r>
    </w:p>
    <w:p w:rsidR="00C03F87" w:rsidRPr="00C04168" w:rsidRDefault="00C03F87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</w:p>
    <w:p w:rsidR="00C03F87" w:rsidRPr="000447A5" w:rsidRDefault="00C03F87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</w:p>
    <w:p w:rsidR="00C03F87" w:rsidRPr="007C316B" w:rsidRDefault="00C03F87" w:rsidP="007C316B">
      <w:pPr>
        <w:spacing w:line="520" w:lineRule="exact"/>
        <w:ind w:firstLineChars="200" w:firstLine="480"/>
        <w:rPr>
          <w:rFonts w:ascii="微软雅黑" w:hAnsi="微软雅黑"/>
          <w:sz w:val="24"/>
          <w:szCs w:val="24"/>
        </w:rPr>
      </w:pPr>
      <w:bookmarkStart w:id="0" w:name="_GoBack"/>
      <w:bookmarkEnd w:id="0"/>
    </w:p>
    <w:sectPr w:rsidR="00C03F87" w:rsidRPr="007C316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2" w:rsidRDefault="000D09E2" w:rsidP="00C04168">
      <w:r>
        <w:separator/>
      </w:r>
    </w:p>
  </w:endnote>
  <w:endnote w:type="continuationSeparator" w:id="0">
    <w:p w:rsidR="000D09E2" w:rsidRDefault="000D09E2" w:rsidP="00C0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2" w:rsidRDefault="000D09E2" w:rsidP="00C04168">
      <w:r>
        <w:separator/>
      </w:r>
    </w:p>
  </w:footnote>
  <w:footnote w:type="continuationSeparator" w:id="0">
    <w:p w:rsidR="000D09E2" w:rsidRDefault="000D09E2" w:rsidP="00C0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EB"/>
    <w:rsid w:val="000447A5"/>
    <w:rsid w:val="00052CEB"/>
    <w:rsid w:val="000D09E2"/>
    <w:rsid w:val="00323B43"/>
    <w:rsid w:val="003D37D8"/>
    <w:rsid w:val="004358AB"/>
    <w:rsid w:val="004A27F3"/>
    <w:rsid w:val="004C031D"/>
    <w:rsid w:val="005A57B5"/>
    <w:rsid w:val="006A71B4"/>
    <w:rsid w:val="007C316B"/>
    <w:rsid w:val="00851A41"/>
    <w:rsid w:val="008A2591"/>
    <w:rsid w:val="008B7726"/>
    <w:rsid w:val="009445E2"/>
    <w:rsid w:val="009B0E9C"/>
    <w:rsid w:val="009E79DC"/>
    <w:rsid w:val="00A02487"/>
    <w:rsid w:val="00BC236F"/>
    <w:rsid w:val="00C03F87"/>
    <w:rsid w:val="00C04168"/>
    <w:rsid w:val="00C864E2"/>
    <w:rsid w:val="00EF3466"/>
    <w:rsid w:val="00F14BB5"/>
    <w:rsid w:val="00FF1A01"/>
    <w:rsid w:val="01636ACA"/>
    <w:rsid w:val="1F34023B"/>
    <w:rsid w:val="267A59EE"/>
    <w:rsid w:val="2A4B6397"/>
    <w:rsid w:val="326F6679"/>
    <w:rsid w:val="5E0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1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1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1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16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1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1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1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16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2020-02-11T07:43:00Z</dcterms:created>
  <dcterms:modified xsi:type="dcterms:W3CDTF">2020-02-16T07:17:00Z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