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shd w:val="clear" w:fill="FCF8E3"/>
        <w:spacing w:before="0" w:beforeAutospacing="0" w:after="0" w:afterAutospacing="0" w:line="300" w:lineRule="atLeast"/>
        <w:ind w:left="0" w:right="0" w:firstLine="0"/>
        <w:jc w:val="center"/>
        <w:rPr>
          <w:rFonts w:ascii="黑体" w:hAnsi="宋体" w:eastAsia="黑体" w:cs="黑体"/>
          <w:i w:val="0"/>
          <w:iCs w:val="0"/>
          <w:caps w:val="0"/>
          <w:color w:val="C09853"/>
          <w:spacing w:val="0"/>
          <w:sz w:val="26"/>
          <w:szCs w:val="26"/>
        </w:rPr>
      </w:pPr>
      <w:r>
        <w:rPr>
          <w:rFonts w:hint="eastAsia" w:ascii="黑体" w:hAnsi="宋体" w:eastAsia="黑体" w:cs="黑体"/>
          <w:i w:val="0"/>
          <w:iCs w:val="0"/>
          <w:caps w:val="0"/>
          <w:color w:val="C09853"/>
          <w:spacing w:val="0"/>
          <w:sz w:val="26"/>
          <w:szCs w:val="26"/>
          <w:shd w:val="clear" w:fill="FCF8E3"/>
        </w:rPr>
        <w:t>学校在2021年上海市学生阳光体育大联赛武术比赛中荣获佳绩</w:t>
      </w:r>
      <w:r>
        <w:rPr>
          <w:rFonts w:ascii="黑体" w:hAnsi="宋体" w:eastAsia="黑体" w:cs="黑体"/>
          <w:i w:val="0"/>
          <w:iCs w:val="0"/>
          <w:caps w:val="0"/>
          <w:color w:val="C09853"/>
          <w:spacing w:val="0"/>
          <w:sz w:val="21"/>
          <w:szCs w:val="21"/>
          <w:shd w:val="clear" w:fill="FCF8E3"/>
        </w:rPr>
        <w:t>[2021-05-20]</w:t>
      </w: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"https://www.shjgxx.edu.cn/Home/News/view/xwid/0ec057846e2820c0e3eeb8519c691f30" </w:instrText>
      </w:r>
      <w:r>
        <w:rPr>
          <w:rFonts w:hint="eastAsia"/>
        </w:rPr>
        <w:fldChar w:fldCharType="separate"/>
      </w:r>
      <w:r>
        <w:rPr>
          <w:rStyle w:val="6"/>
          <w:rFonts w:hint="eastAsia"/>
        </w:rPr>
        <w:t>https://www.shjgxx.edu.cn/Home/News/view/xwid/0ec057846e2820c0e3eeb8519c691f30</w:t>
      </w:r>
      <w:r>
        <w:rPr>
          <w:rFonts w:hint="eastAsia"/>
        </w:rPr>
        <w:fldChar w:fldCharType="end"/>
      </w:r>
    </w:p>
    <w:p>
      <w:pPr>
        <w:pStyle w:val="3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52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7648575" cy="5362575"/>
            <wp:effectExtent l="0" t="0" r="9525" b="9525"/>
            <wp:docPr id="1" name="图片 1" descr="16214798904514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21479890451433.png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5362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52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</w:rPr>
        <w:t>5月16日，2021年上海市学生阳光体育大联赛武术比赛在上海市经济管理学校举行，经过激烈角逐，我校武术队荣获团体二等奖的优异成绩。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52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</w:rPr>
        <w:t>中华武术博大精深，本次武术比赛规定项目为新编长拳，共计19所学校200余名运动员进行激烈的角逐。经过一个多月的艰苦训练，我校学生尽展风采，展现了顽强拼搏，积极向上的精神风貌，更体现了武术的“精、气、神”。</w:t>
      </w:r>
    </w:p>
    <w:p>
      <w:pPr>
        <w:pStyle w:val="3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52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  <w:bdr w:val="none" w:color="auto" w:sz="0" w:space="0"/>
        </w:rPr>
        <w:drawing>
          <wp:inline distT="0" distB="0" distL="114300" distR="114300">
            <wp:extent cx="6667500" cy="3714750"/>
            <wp:effectExtent l="0" t="0" r="0" b="0"/>
            <wp:docPr id="2" name="图片 2" descr="162147992164767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621479921647673.png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67500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spacing w:before="0" w:beforeAutospacing="0" w:after="150" w:afterAutospacing="0"/>
        <w:ind w:left="0" w:right="0" w:firstLine="525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27"/>
          <w:szCs w:val="27"/>
        </w:rPr>
        <w:t>学校将鼓励更多的学生积极参与体育运动，在学好知识，掌握技能的同时，能在阳光体育活动氛围中健康成长，促进学生身心健康，发展学生身体素质。</w:t>
      </w:r>
    </w:p>
    <w:p>
      <w:pPr>
        <w:rPr>
          <w:rFonts w:hint="eastAsia"/>
        </w:rPr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ExMTkyYzVhNjk4NTIzYmRjZDViODFhZmIzNzEwNGQifQ=="/>
  </w:docVars>
  <w:rsids>
    <w:rsidRoot w:val="4086635B"/>
    <w:rsid w:val="40866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4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24"/>
      <w:szCs w:val="24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2022-08-07T03:11:00Z</dcterms:created>
  <dc:creator>刘聪</dc:creator>
  <cp:lastModifiedBy>刘聪</cp:lastModifiedBy>
  <dcterms:modified xsi:type="dcterms:W3CDTF">2022-08-07T03:12:53Z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27E80109A0FD42A28BD136E709412C5E</vt:lpwstr>
  </property>
</Properties>
</file>