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2021-2022(1)学期工作总结</w:t>
      </w:r>
    </w:p>
    <w:p>
      <w:p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体育与健康教研组</w:t>
      </w:r>
      <w:r>
        <w:rPr>
          <w:rFonts w:hint="eastAsia" w:asciiTheme="minorEastAsia" w:hAnsiTheme="minorEastAsia" w:eastAsiaTheme="minorEastAsia" w:cstheme="minorEastAsia"/>
          <w:sz w:val="28"/>
          <w:szCs w:val="28"/>
          <w:lang w:val="en-US" w:eastAsia="zh-CN"/>
        </w:rPr>
        <w:t>坚持立德树人，按照国家和本市有关部署和要求，全面做好学校体育工作，不断推进学生体质健康水平，促进学生德智体美劳全面发展。</w:t>
      </w:r>
    </w:p>
    <w:p>
      <w:pPr>
        <w:numPr>
          <w:ilvl w:val="0"/>
          <w:numId w:val="1"/>
        </w:numPr>
        <w:ind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工作目标</w:t>
      </w:r>
    </w:p>
    <w:p>
      <w:pPr>
        <w:numPr>
          <w:ilvl w:val="0"/>
          <w:numId w:val="2"/>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按照学校要求完成教育教学常规工作。</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教师参加市校两级教学能力比赛。</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国家体质测试达标测试。</w:t>
      </w:r>
    </w:p>
    <w:p>
      <w:pPr>
        <w:numPr>
          <w:ilvl w:val="0"/>
          <w:numId w:val="2"/>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组队参加上海市学生阳光体育大联赛。</w:t>
      </w:r>
    </w:p>
    <w:p>
      <w:pPr>
        <w:numPr>
          <w:ilvl w:val="0"/>
          <w:numId w:val="1"/>
        </w:numPr>
        <w:ind w:left="0" w:leftChars="0"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主要活动及做法</w:t>
      </w:r>
    </w:p>
    <w:p>
      <w:pPr>
        <w:numPr>
          <w:ilvl w:val="0"/>
          <w:numId w:val="3"/>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以体育课堂为载体，促进学生核心素养的培养，学校严格落实40分钟有效课堂，确保每一个学生受益，注重学生个体差异。学校体育教育作为教育的重要组成部分，有着独特的育人功能。在教育教学过程中，教师严格落实教学标准，依据课程的性质、任务梳理教学过程。在教学的准备阶段，认真的备教材、备教法、备场地等，对教学内容做到了如指掌，在教学实践能够应用。在实施过程中，观察学生的掌握情况，及时做到调整，有效监控学生的负荷情况，全面激发学生的自主性学习，促进学生在身体实践中得到提升，促进学生运动能力、健康行为、体育精神等体育学科核心素养的发展。</w:t>
      </w:r>
    </w:p>
    <w:p>
      <w:pPr>
        <w:numPr>
          <w:ilvl w:val="0"/>
          <w:numId w:val="3"/>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积极参加市校两级教学能力比赛。</w:t>
      </w:r>
    </w:p>
    <w:p>
      <w:pPr>
        <w:numPr>
          <w:ilvl w:val="0"/>
          <w:numId w:val="0"/>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刘聪、施红妹、沈佳灵、金爱萍四人参加上海市中等专业学校体育与健康学科教学能力比赛获得优胜奖。通过备赛的过程使大家教学能力水平进一步提高。体育与健康教研组两个教学团体参加学校教学能力比赛，刘聪、施红妹、金爱萍、隋丽娜一组；姚暄、沈佳灵、冯德友、尤鑫一组。在教学能力比赛中，各位老师积极备赛、积极准备，发挥了团结协作，共同进步的精神，使教学能力有了进一步的提升。姚暄、刘聪、沈佳灵、冯德友四位老师参加了学校课程思政教学团队比赛，并且获得专家的认可。</w:t>
      </w:r>
    </w:p>
    <w:p>
      <w:pPr>
        <w:numPr>
          <w:ilvl w:val="0"/>
          <w:numId w:val="3"/>
        </w:numPr>
        <w:ind w:left="0" w:leftChars="0"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完成学校中职1-3年级全部体质数据上报工作，今年根据市教委要求新增视力测试内容，给填报工作带来困难，教研组团结合作，共同克服困难，在教学部的指导下，顺利完成上报工作。</w:t>
      </w:r>
    </w:p>
    <w:p>
      <w:pPr>
        <w:numPr>
          <w:ilvl w:val="0"/>
          <w:numId w:val="3"/>
        </w:numPr>
        <w:ind w:left="0" w:leftChars="0" w:firstLine="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教研组积极组织学生参加上海市学生阳光体育大联赛。</w:t>
      </w:r>
    </w:p>
    <w:p>
      <w:pPr>
        <w:numPr>
          <w:ilvl w:val="0"/>
          <w:numId w:val="0"/>
        </w:numPr>
        <w:ind w:left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本学期参加了男子羽毛球、女子羽毛球，冰壶，啦啦操、跳踢比赛。学校教师积极组队，积极备战，学生热情高涨，积极参与训练。体育教师利用休息时间，进行科学的指导。</w:t>
      </w:r>
    </w:p>
    <w:p>
      <w:pPr>
        <w:numPr>
          <w:ilvl w:val="0"/>
          <w:numId w:val="1"/>
        </w:numPr>
        <w:ind w:left="0" w:leftChars="0"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初步成效</w:t>
      </w:r>
    </w:p>
    <w:p>
      <w:pPr>
        <w:numPr>
          <w:ilvl w:val="0"/>
          <w:numId w:val="4"/>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学生积极参与体育课堂，热情高涨，学生为被动学习变为主动学习，学习态度发生转变。</w:t>
      </w:r>
    </w:p>
    <w:p>
      <w:pPr>
        <w:numPr>
          <w:ilvl w:val="0"/>
          <w:numId w:val="4"/>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教学能力比赛收获颇丰</w:t>
      </w:r>
    </w:p>
    <w:p>
      <w:pPr>
        <w:numPr>
          <w:ilvl w:val="0"/>
          <w:numId w:val="0"/>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w:t>
      </w:r>
      <w:r>
        <w:rPr>
          <w:rFonts w:hint="default" w:asciiTheme="minorEastAsia" w:hAnsiTheme="minorEastAsia" w:cstheme="minorEastAsia"/>
          <w:sz w:val="28"/>
          <w:szCs w:val="28"/>
          <w:lang w:val="en-US" w:eastAsia="zh-CN"/>
        </w:rPr>
        <w:t>高度重视、精心组织</w:t>
      </w:r>
    </w:p>
    <w:p>
      <w:pPr>
        <w:numPr>
          <w:ilvl w:val="0"/>
          <w:numId w:val="0"/>
        </w:numPr>
        <w:jc w:val="left"/>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赛前，团队成员认真研读文件，学习文件精神；精心选择讲授内容，集体备课，分析学情，一遍又一遍地实战演练，并提出整改意见，并最终将较成熟的课程讲授展示给专家。</w:t>
      </w:r>
    </w:p>
    <w:p>
      <w:pPr>
        <w:numPr>
          <w:ilvl w:val="0"/>
          <w:numId w:val="0"/>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2.2教研</w:t>
      </w:r>
      <w:r>
        <w:rPr>
          <w:rFonts w:hint="default" w:asciiTheme="minorEastAsia" w:hAnsiTheme="minorEastAsia" w:cstheme="minorEastAsia"/>
          <w:sz w:val="28"/>
          <w:szCs w:val="28"/>
          <w:lang w:val="en-US" w:eastAsia="zh-CN"/>
        </w:rPr>
        <w:t>讨论常态化</w:t>
      </w:r>
    </w:p>
    <w:p>
      <w:pPr>
        <w:numPr>
          <w:ilvl w:val="0"/>
          <w:numId w:val="0"/>
        </w:numPr>
        <w:ind w:firstLine="280" w:firstLineChars="1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教研组根据教学实践，反复讨论，反复研磨，以不同的教学方法模拟学生上课，以期达到最好的教学效果，展现我校教师良好精神风貌。</w:t>
      </w:r>
    </w:p>
    <w:p>
      <w:pPr>
        <w:numPr>
          <w:ilvl w:val="0"/>
          <w:numId w:val="0"/>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2.3</w:t>
      </w:r>
      <w:r>
        <w:rPr>
          <w:rFonts w:hint="default" w:asciiTheme="minorEastAsia" w:hAnsiTheme="minorEastAsia" w:cstheme="minorEastAsia"/>
          <w:sz w:val="28"/>
          <w:szCs w:val="28"/>
          <w:lang w:val="en-US" w:eastAsia="zh-CN"/>
        </w:rPr>
        <w:t>教学反思</w:t>
      </w:r>
    </w:p>
    <w:p>
      <w:pPr>
        <w:numPr>
          <w:ilvl w:val="0"/>
          <w:numId w:val="0"/>
        </w:numPr>
        <w:jc w:val="left"/>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教学比赛结束后，团队成员</w:t>
      </w:r>
      <w:r>
        <w:rPr>
          <w:rFonts w:hint="eastAsia" w:asciiTheme="minorEastAsia" w:hAnsiTheme="minorEastAsia" w:cstheme="minorEastAsia"/>
          <w:sz w:val="28"/>
          <w:szCs w:val="28"/>
          <w:lang w:val="en-US" w:eastAsia="zh-CN"/>
        </w:rPr>
        <w:t>一起总结一起再讨论</w:t>
      </w:r>
      <w:bookmarkStart w:id="0" w:name="_GoBack"/>
      <w:bookmarkEnd w:id="0"/>
      <w:r>
        <w:rPr>
          <w:rFonts w:hint="default" w:asciiTheme="minorEastAsia" w:hAnsiTheme="minorEastAsia" w:cstheme="minorEastAsia"/>
          <w:sz w:val="28"/>
          <w:szCs w:val="28"/>
          <w:lang w:val="en-US" w:eastAsia="zh-CN"/>
        </w:rPr>
        <w:t>，分析课堂教学的优点以及不足，以备以后的教学有一定的提高。</w:t>
      </w:r>
    </w:p>
    <w:p>
      <w:pPr>
        <w:numPr>
          <w:ilvl w:val="0"/>
          <w:numId w:val="4"/>
        </w:numPr>
        <w:ind w:left="0" w:leftChars="0"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冯德友老师带队女子羽毛球比赛获得团体一等奖。刘聪老师带队男子羽毛球比赛获得团体三等奖，姚暄老师带领学校健身操、啦啦操队荣获团体二等奖。</w:t>
      </w:r>
    </w:p>
    <w:p>
      <w:pPr>
        <w:numPr>
          <w:ilvl w:val="0"/>
          <w:numId w:val="1"/>
        </w:numPr>
        <w:ind w:left="0" w:leftChars="0"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工作反思</w:t>
      </w:r>
    </w:p>
    <w:p>
      <w:pPr>
        <w:numPr>
          <w:ilvl w:val="0"/>
          <w:numId w:val="5"/>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有效提高教学质量提升，切实推进学生体质健康。培养学生1-2项运动爱好。</w:t>
      </w:r>
    </w:p>
    <w:p>
      <w:pPr>
        <w:numPr>
          <w:ilvl w:val="0"/>
          <w:numId w:val="5"/>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加强校内比赛联动，做好教学与比赛的协调。</w:t>
      </w:r>
    </w:p>
    <w:p>
      <w:pPr>
        <w:numPr>
          <w:ilvl w:val="0"/>
          <w:numId w:val="5"/>
        </w:numPr>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教师队伍加强教研，提高科研水平。</w:t>
      </w:r>
    </w:p>
    <w:p>
      <w:pPr>
        <w:numPr>
          <w:ilvl w:val="0"/>
          <w:numId w:val="1"/>
        </w:numPr>
        <w:ind w:left="0" w:leftChars="0"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后续设想</w:t>
      </w:r>
    </w:p>
    <w:p>
      <w:pPr>
        <w:numPr>
          <w:ilvl w:val="0"/>
          <w:numId w:val="0"/>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1、2022年度校内开展羽毛球、乒乓球、篮球、足球、棋类比赛。</w:t>
      </w:r>
    </w:p>
    <w:p>
      <w:pPr>
        <w:numPr>
          <w:ilvl w:val="0"/>
          <w:numId w:val="6"/>
        </w:numPr>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初步形成浓厚的校园比赛氛围，是参与人数达到70%以上。</w:t>
      </w:r>
    </w:p>
    <w:p>
      <w:pPr>
        <w:numPr>
          <w:ilvl w:val="0"/>
          <w:numId w:val="1"/>
        </w:numPr>
        <w:ind w:left="0" w:leftChars="0" w:firstLine="562" w:firstLine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成效与反思</w:t>
      </w:r>
    </w:p>
    <w:p>
      <w:pPr>
        <w:numPr>
          <w:ilvl w:val="0"/>
          <w:numId w:val="7"/>
        </w:numPr>
        <w:ind w:leftChars="20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通过近三年的教学诊断，切实加强教师教学能力水平，为学生体育课堂参与、体育锻炼、课外活动参与提供便利条件。</w:t>
      </w:r>
    </w:p>
    <w:p>
      <w:pPr>
        <w:numPr>
          <w:ilvl w:val="0"/>
          <w:numId w:val="7"/>
        </w:numPr>
        <w:ind w:leftChars="20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努力构建学生体育锻炼观的形成，多种方式结合方式促进发展，加强教师引导、促进学生参与，切实推进体质健康发展。</w:t>
      </w:r>
    </w:p>
    <w:p>
      <w:pPr>
        <w:numPr>
          <w:ilvl w:val="0"/>
          <w:numId w:val="0"/>
        </w:numPr>
        <w:ind w:leftChars="200"/>
        <w:jc w:val="left"/>
        <w:rPr>
          <w:rFonts w:hint="default"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71B7F"/>
    <w:multiLevelType w:val="singleLevel"/>
    <w:tmpl w:val="91171B7F"/>
    <w:lvl w:ilvl="0" w:tentative="0">
      <w:start w:val="1"/>
      <w:numFmt w:val="decimal"/>
      <w:suff w:val="nothing"/>
      <w:lvlText w:val="%1、"/>
      <w:lvlJc w:val="left"/>
    </w:lvl>
  </w:abstractNum>
  <w:abstractNum w:abstractNumId="1">
    <w:nsid w:val="EAF75EDC"/>
    <w:multiLevelType w:val="singleLevel"/>
    <w:tmpl w:val="EAF75EDC"/>
    <w:lvl w:ilvl="0" w:tentative="0">
      <w:start w:val="1"/>
      <w:numFmt w:val="decimal"/>
      <w:suff w:val="nothing"/>
      <w:lvlText w:val="%1、"/>
      <w:lvlJc w:val="left"/>
    </w:lvl>
  </w:abstractNum>
  <w:abstractNum w:abstractNumId="2">
    <w:nsid w:val="0B9D67C0"/>
    <w:multiLevelType w:val="singleLevel"/>
    <w:tmpl w:val="0B9D67C0"/>
    <w:lvl w:ilvl="0" w:tentative="0">
      <w:start w:val="1"/>
      <w:numFmt w:val="decimal"/>
      <w:suff w:val="nothing"/>
      <w:lvlText w:val="%1、"/>
      <w:lvlJc w:val="left"/>
    </w:lvl>
  </w:abstractNum>
  <w:abstractNum w:abstractNumId="3">
    <w:nsid w:val="30963C96"/>
    <w:multiLevelType w:val="singleLevel"/>
    <w:tmpl w:val="30963C96"/>
    <w:lvl w:ilvl="0" w:tentative="0">
      <w:start w:val="1"/>
      <w:numFmt w:val="decimal"/>
      <w:suff w:val="nothing"/>
      <w:lvlText w:val="%1、"/>
      <w:lvlJc w:val="left"/>
    </w:lvl>
  </w:abstractNum>
  <w:abstractNum w:abstractNumId="4">
    <w:nsid w:val="55B3E965"/>
    <w:multiLevelType w:val="singleLevel"/>
    <w:tmpl w:val="55B3E965"/>
    <w:lvl w:ilvl="0" w:tentative="0">
      <w:start w:val="1"/>
      <w:numFmt w:val="chineseCounting"/>
      <w:suff w:val="nothing"/>
      <w:lvlText w:val="%1、"/>
      <w:lvlJc w:val="left"/>
      <w:rPr>
        <w:rFonts w:hint="eastAsia"/>
      </w:rPr>
    </w:lvl>
  </w:abstractNum>
  <w:abstractNum w:abstractNumId="5">
    <w:nsid w:val="5A974BA9"/>
    <w:multiLevelType w:val="singleLevel"/>
    <w:tmpl w:val="5A974BA9"/>
    <w:lvl w:ilvl="0" w:tentative="0">
      <w:start w:val="2"/>
      <w:numFmt w:val="decimal"/>
      <w:suff w:val="nothing"/>
      <w:lvlText w:val="%1、"/>
      <w:lvlJc w:val="left"/>
    </w:lvl>
  </w:abstractNum>
  <w:abstractNum w:abstractNumId="6">
    <w:nsid w:val="76921963"/>
    <w:multiLevelType w:val="singleLevel"/>
    <w:tmpl w:val="76921963"/>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46876"/>
    <w:rsid w:val="152024E4"/>
    <w:rsid w:val="40DB07F6"/>
    <w:rsid w:val="6B69321F"/>
    <w:rsid w:val="749C4062"/>
    <w:rsid w:val="7E34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2021-12-17T01:19:00Z</dcterms:created>
  <dc:creator>lenovo</dc:creator>
  <cp:lastModifiedBy>刘聪</cp:lastModifiedBy>
  <dcterms:modified xsi:type="dcterms:W3CDTF">2022-03-02T13:03:51Z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