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22" w:firstLineChars="200"/>
        <w:jc w:val="center"/>
        <w:textAlignment w:val="auto"/>
        <w:rPr>
          <w:rFonts w:hint="eastAsia" w:ascii="宋体" w:hAnsi="宋体" w:eastAsia="宋体" w:cs="宋体"/>
          <w:sz w:val="21"/>
          <w:szCs w:val="21"/>
        </w:rPr>
      </w:pPr>
      <w:r>
        <w:rPr>
          <w:rStyle w:val="6"/>
          <w:rFonts w:hint="eastAsia" w:ascii="宋体" w:hAnsi="宋体" w:eastAsia="宋体" w:cs="宋体"/>
          <w:b/>
          <w:sz w:val="21"/>
          <w:szCs w:val="21"/>
        </w:rPr>
        <w:t>学校参加第七届“互联网+”大赛上海赛区启动会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20" w:firstLineChars="200"/>
        <w:textAlignment w:val="auto"/>
        <w:rPr>
          <w:rFonts w:hint="eastAsia" w:ascii="宋体" w:hAnsi="宋体" w:eastAsia="宋体" w:cs="宋体"/>
          <w:sz w:val="21"/>
          <w:szCs w:val="21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20" w:firstLineChars="200"/>
        <w:textAlignment w:val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5月14日，第七届中国国际“互联网+”大学生创新创业大赛上海赛区启动会在闵行拉夏贝尔会议中心举办。本届大赛以“我敢闯 我会创”为主题，旨在全面落实习近平总书记给中国“互联网+”大学生创新创业大赛“青年红色筑梦之旅”大学生回信重要精</w:t>
      </w:r>
      <w:bookmarkStart w:id="0" w:name="_GoBack"/>
      <w:bookmarkEnd w:id="0"/>
      <w:r>
        <w:rPr>
          <w:rFonts w:hint="eastAsia" w:ascii="宋体" w:hAnsi="宋体" w:eastAsia="宋体" w:cs="宋体"/>
          <w:sz w:val="21"/>
          <w:szCs w:val="21"/>
        </w:rPr>
        <w:t>神，深入推进大众创业万众创新，加快培养创新创业人才。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20" w:firstLineChars="200"/>
        <w:jc w:val="center"/>
        <w:textAlignment w:val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drawing>
          <wp:inline distT="0" distB="0" distL="114300" distR="114300">
            <wp:extent cx="2160270" cy="1800225"/>
            <wp:effectExtent l="0" t="0" r="11430" b="9525"/>
            <wp:docPr id="1" name="图片 2" descr="162141017013143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1621410170131437.pn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160270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20" w:firstLineChars="200"/>
        <w:textAlignment w:val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上海市赛由市教委、市发展改革委、市人力资源和社会保障局、市经信委、共青团上海市委等单位共同主办，上海交通大学、上海高教学会高职高专创业教育专业委员会、上海工艺美术职业学院、上海市学生事务中心、上海信息技术学校等共同承办，中国建设银行上海市分行等单位协办。上海市赛自5月启动报名至举行市级决赛共将历时约4个月，其间将举行市级初赛、复赛、培训营、决赛等活动，评出上海赛区的各项奖项并选拔推荐晋级国赛的优秀团队和作品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20" w:firstLineChars="200"/>
        <w:textAlignment w:val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市教委副主任毛丽娟在启动会上表示，今年大赛要紧扣“建党百年”主题，要将红色教育、专业教育与创新创业教育相结合，强化“四史”教育，厚植“爱党爱国”情怀。为全面落实习近平总书记在清华大学考察时的重要讲话精神，发挥大赛平台引领作用，鼓励青年学子顺应国家未来发展和产业转型方向，以创新创业梦助力中国梦，号召全市高校以办好大赛为契机，促进校企合作、产教融合，以改革创新的精神，进一步开创高校创新创业人才培养工作新局面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20" w:firstLineChars="200"/>
        <w:textAlignment w:val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启动会上，上海交通大学常务副校长丁奎岭院士，中国建设银行上海市分行副行长齐红先后致辞。市教委高教处介绍上海赛区赛事安排。主办、承办和协办单位代表上台共同启动本届大赛。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20" w:firstLineChars="200"/>
        <w:textAlignment w:val="auto"/>
        <w:rPr>
          <w:rFonts w:hint="eastAsia" w:ascii="宋体" w:hAnsi="宋体" w:eastAsia="宋体" w:cs="宋体"/>
          <w:sz w:val="21"/>
          <w:szCs w:val="21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20" w:firstLineChars="200"/>
        <w:textAlignment w:val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大会设置颁奖环节，颁发第六届“互联网+”大赛上海赛区比赛优秀组织奖和金奖。我校党委书记吕力受邀担任本次活动颁奖嘉宾。在上届比赛中，学校群策群力、攻坚克难，最终获得1金1银4铜的优异成绩。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20" w:firstLineChars="200"/>
        <w:jc w:val="center"/>
        <w:textAlignment w:val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drawing>
          <wp:inline distT="0" distB="0" distL="114300" distR="114300">
            <wp:extent cx="2160270" cy="1800225"/>
            <wp:effectExtent l="0" t="0" r="11430" b="9525"/>
            <wp:docPr id="2" name="图片 3" descr="162141036044635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 descr="1621410360446358.pn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160270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20" w:firstLineChars="200"/>
        <w:textAlignment w:val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新的号角已经吹响，学校也将继续以课程、培训、比赛为抓手，坚持以赛促学、以赛促教、以赛促创，进一步激发学生创新创业热情，搭建学生创新创业项目与社会资源对接平台，推动双创教育不断深入开展。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20" w:firstLineChars="200"/>
        <w:textAlignment w:val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（供稿：学生科）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420" w:firstLineChars="200"/>
        <w:textAlignment w:val="auto"/>
        <w:rPr>
          <w:rFonts w:hint="eastAsia" w:ascii="宋体" w:hAnsi="宋体" w:eastAsia="宋体" w:cs="宋体"/>
          <w:sz w:val="21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IwZDU5NjlmZTY5YmJjMDhiZWU2NzU1M2U1YjE2MTkifQ=="/>
  </w:docVars>
  <w:rsids>
    <w:rsidRoot w:val="00000000"/>
    <w:rsid w:val="18E72670"/>
    <w:rsid w:val="5F8F0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859</Words>
  <Characters>876</Characters>
  <Lines>0</Lines>
  <Paragraphs>0</Paragraphs>
  <TotalTime>0</TotalTime>
  <ScaleCrop>false</ScaleCrop>
  <LinksUpToDate>false</LinksUpToDate>
  <CharactersWithSpaces>884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2022-08-04T07:38:00Z</dcterms:created>
  <dc:creator>pc</dc:creator>
  <cp:lastModifiedBy>满天星</cp:lastModifiedBy>
  <dcterms:modified xsi:type="dcterms:W3CDTF">2022-08-05T12:22:16Z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747F0C09F205463A890A8FE2EFCC6DA8</vt:lpwstr>
  </property>
</Properties>
</file>