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numId w:val="0"/>
        </w:numPr>
        <w:adjustRightInd w:val="0"/>
        <w:snapToGrid w:val="0"/>
        <w:spacing w:line="360" w:lineRule="auto"/>
        <w:ind w:leftChars="0"/>
        <w:jc w:val="center"/>
        <w:rPr>
          <w:rFonts w:hint="eastAsia" w:ascii="宋体" w:hAnsi="宋体"/>
          <w:b/>
          <w:sz w:val="24"/>
          <w:szCs w:val="22"/>
        </w:rPr>
      </w:pPr>
      <w:bookmarkStart w:id="0" w:name="_GoBack"/>
      <w:bookmarkEnd w:id="0"/>
      <w:r>
        <w:rPr>
          <w:rFonts w:hint="eastAsia" w:ascii="宋体" w:hAnsi="宋体"/>
          <w:b/>
          <w:sz w:val="24"/>
          <w:szCs w:val="22"/>
        </w:rPr>
        <w:t>学校领导班子开展党史学习教育集中夜学</w:t>
      </w:r>
    </w:p>
    <w:p>
      <w:pPr>
        <w:adjustRightInd w:val="0"/>
        <w:snapToGrid w:val="0"/>
        <w:spacing w:line="360" w:lineRule="auto"/>
        <w:ind w:firstLine="480" w:firstLineChars="200"/>
        <w:rPr>
          <w:rFonts w:hint="eastAsia" w:ascii="宋体" w:hAnsi="宋体"/>
          <w:sz w:val="24"/>
          <w:szCs w:val="22"/>
        </w:rPr>
      </w:pPr>
      <w:r>
        <w:rPr>
          <w:rFonts w:hint="eastAsia" w:ascii="宋体" w:hAnsi="宋体"/>
          <w:sz w:val="24"/>
          <w:szCs w:val="22"/>
        </w:rPr>
        <w:t>为扎实开展党史学习教育，学校领导班子在自学和每月集中学习的基础上，每双周开展一次党史学习教育夜学活动。夜学采取原原本本读原著和交流研讨相结合的形式，切实做到学史明理、学史增信、学史崇德、学史力行。</w:t>
      </w:r>
    </w:p>
    <w:p>
      <w:pPr>
        <w:adjustRightInd w:val="0"/>
        <w:snapToGrid w:val="0"/>
        <w:spacing w:line="360" w:lineRule="auto"/>
        <w:ind w:firstLine="480" w:firstLineChars="200"/>
        <w:rPr>
          <w:rFonts w:hint="eastAsia" w:ascii="宋体" w:hAnsi="宋体"/>
          <w:sz w:val="24"/>
          <w:szCs w:val="22"/>
        </w:rPr>
      </w:pPr>
      <w:r>
        <w:rPr>
          <w:rFonts w:hint="eastAsia" w:ascii="宋体" w:hAnsi="宋体"/>
          <w:sz w:val="24"/>
          <w:szCs w:val="22"/>
        </w:rPr>
        <w:t>5月17日晚，班子成员开展党史学习教育专题学习第三次夜学，集中学习了《中国共产党简史》第7、8、9章，深刻领会我们党领导人民进行改革开放新的伟大使命，成功开创、坚持和发展中国特色社会主义，实现中华民族从站起来、富起来到强起来的伟大飞跃。</w:t>
      </w:r>
    </w:p>
    <w:p>
      <w:pPr>
        <w:adjustRightInd w:val="0"/>
        <w:snapToGrid w:val="0"/>
        <w:spacing w:line="360" w:lineRule="auto"/>
        <w:ind w:firstLine="480" w:firstLineChars="200"/>
        <w:rPr>
          <w:rFonts w:ascii="宋体" w:hAnsi="宋体"/>
          <w:sz w:val="24"/>
          <w:szCs w:val="22"/>
        </w:rPr>
      </w:pPr>
      <w:r>
        <w:rPr>
          <w:rFonts w:hint="eastAsia" w:ascii="宋体" w:hAnsi="宋体"/>
          <w:sz w:val="24"/>
          <w:szCs w:val="22"/>
        </w:rPr>
        <w:t>夜学以先自学后研讨的方式进行，与会成员围绕学习主题进行了交流研讨。</w:t>
      </w:r>
    </w:p>
    <w:p>
      <w:pPr>
        <w:adjustRightInd w:val="0"/>
        <w:snapToGrid w:val="0"/>
        <w:spacing w:line="360" w:lineRule="auto"/>
        <w:ind w:firstLine="420" w:firstLineChars="200"/>
        <w:rPr>
          <w:rFonts w:hint="eastAsia" w:ascii="宋体" w:hAnsi="宋体"/>
          <w:sz w:val="24"/>
          <w:szCs w:val="22"/>
        </w:rPr>
      </w:pPr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4206875</wp:posOffset>
            </wp:positionH>
            <wp:positionV relativeFrom="paragraph">
              <wp:posOffset>40005</wp:posOffset>
            </wp:positionV>
            <wp:extent cx="1736725" cy="1073150"/>
            <wp:effectExtent l="0" t="0" r="15875" b="12700"/>
            <wp:wrapSquare wrapText="bothSides"/>
            <wp:docPr id="1" name="图片 1" descr="C:\Users\lenovo\AppData\Roaming\Tencent\Users\1280157351\QQ\WinTemp\RichOle\(C58Y%R4$1PC}]9U0W]%QX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\Users\lenovo\AppData\Roaming\Tencent\Users\1280157351\QQ\WinTemp\RichOle\(C58Y%R4$1PC}]9U0W]%QX7.png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736725" cy="107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宋体" w:hAnsi="宋体"/>
          <w:sz w:val="24"/>
          <w:szCs w:val="22"/>
        </w:rPr>
        <w:t>校长杨秀方表示，我们党领导的改革开放这场新的伟大革命，开辟了社会主义制度自我完善和社会主义现代化建设的历史新时期。这一时期，党和人民在艰难曲折中不断探索前行，战胜了各种风险挑战，取得了举世瞩目的成就。改革开放积累的宝贵经验，我们必须倍加珍惜、长期坚持，并在实践中不断丰富和发展。当前，面对国内外发展新机遇、新挑战，更需要我们学好党史，从党史中汲取前进的智慧和力量，以更加坚定的决心、更加昂扬的姿态，开启新征程、奋进新时代，以更加优异成绩迎接党的百年华诞。</w:t>
      </w:r>
    </w:p>
    <w:p>
      <w:pPr>
        <w:adjustRightInd w:val="0"/>
        <w:snapToGrid w:val="0"/>
        <w:spacing w:line="360" w:lineRule="auto"/>
        <w:ind w:firstLine="480" w:firstLineChars="200"/>
        <w:rPr>
          <w:rFonts w:hint="eastAsia" w:ascii="宋体" w:hAnsi="宋体"/>
          <w:sz w:val="24"/>
          <w:szCs w:val="22"/>
        </w:rPr>
      </w:pPr>
      <w:r>
        <w:rPr>
          <w:rFonts w:hint="eastAsia" w:ascii="宋体" w:hAnsi="宋体"/>
          <w:sz w:val="24"/>
          <w:szCs w:val="22"/>
        </w:rPr>
        <w:t>党委副书记、纪委书记周学军表示，改革开放是决定当代中国命运的关键抉择。我国改革开放和社会主义现代化建设的实践证明，只有坚持中国共产党的领导，中国的革命和建设才能不断取得新的胜利。改革开放时期的历史，充分体现了我们党自我革命、自我创新精神。我们要坚持党对一切工作的领导，切实把党的领导贯彻和落实在学校改革发展的各方面，保证正确的办学方向。</w:t>
      </w:r>
    </w:p>
    <w:p>
      <w:pPr>
        <w:adjustRightInd w:val="0"/>
        <w:snapToGrid w:val="0"/>
        <w:spacing w:line="360" w:lineRule="auto"/>
        <w:ind w:firstLine="480" w:firstLineChars="200"/>
        <w:rPr>
          <w:rFonts w:hint="eastAsia" w:ascii="宋体" w:hAnsi="宋体"/>
          <w:sz w:val="24"/>
          <w:szCs w:val="22"/>
        </w:rPr>
      </w:pPr>
      <w:r>
        <w:rPr>
          <w:rFonts w:hint="eastAsia" w:ascii="宋体" w:hAnsi="宋体"/>
          <w:sz w:val="24"/>
          <w:szCs w:val="22"/>
        </w:rPr>
        <w:t>副校长张永辉表示，作为改革开放的见证者、亲历者和受益者，重温改革开放新时期的历史很有感触、深受教育。学习这一时期的历史，就是要深入总结这段时期的历史经验，深刻汲取党史中的智慧和力量。在以后的工作中要进一步解放思想，坚持实事求是，坚持与时俱进，大胆探索职业教育发展新征程。                             （组织人事科）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RhNDQ4OTE0OWM3MWU5MTFhNGQ3YTQ0NDZlMjlmOTUifQ=="/>
  </w:docVars>
  <w:rsids>
    <w:rsidRoot w:val="14B86BC2"/>
    <w:rsid w:val="14B86B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2022-08-01T09:04:00Z</dcterms:created>
  <dc:creator>Administrator</dc:creator>
  <cp:lastModifiedBy>Administrator</cp:lastModifiedBy>
  <dcterms:modified xsi:type="dcterms:W3CDTF">2022-08-01T09:04:49Z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8D02EA9C0BD54B048498FADA85810240</vt:lpwstr>
  </property>
</Properties>
</file>