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53" w:rsidRPr="00F81153" w:rsidRDefault="00F81153" w:rsidP="00F81153">
      <w:pPr>
        <w:widowControl/>
        <w:spacing w:before="300" w:after="300" w:line="360" w:lineRule="auto"/>
        <w:jc w:val="center"/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  <w:lang w:val="en"/>
        </w:rPr>
      </w:pPr>
      <w:bookmarkStart w:id="0" w:name="_GoBack"/>
      <w:r w:rsidRPr="00F81153">
        <w:rPr>
          <w:rFonts w:asciiTheme="minorEastAsia" w:hAnsiTheme="minorEastAsia" w:cs="宋体"/>
          <w:b/>
          <w:color w:val="333333"/>
          <w:kern w:val="0"/>
          <w:sz w:val="24"/>
          <w:szCs w:val="24"/>
          <w:lang w:val="en"/>
        </w:rPr>
        <w:t>走进党章诞生地 感悟时代使命</w:t>
      </w:r>
    </w:p>
    <w:bookmarkEnd w:id="0"/>
    <w:p w:rsidR="00F81153" w:rsidRPr="00F81153" w:rsidRDefault="00F81153" w:rsidP="00F81153">
      <w:pPr>
        <w:widowControl/>
        <w:spacing w:after="150" w:line="360" w:lineRule="auto"/>
        <w:ind w:firstLine="525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F81153">
        <w:rPr>
          <w:rFonts w:asciiTheme="minorEastAsia" w:hAnsiTheme="minorEastAsia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4AA98D1F" wp14:editId="6597B52D">
            <wp:extent cx="4762500" cy="3695700"/>
            <wp:effectExtent l="0" t="0" r="0" b="0"/>
            <wp:docPr id="1" name="图片 1" descr="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_副本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153" w:rsidRPr="00F81153" w:rsidRDefault="00F81153" w:rsidP="00F81153">
      <w:pPr>
        <w:widowControl/>
        <w:spacing w:after="150" w:line="360" w:lineRule="auto"/>
        <w:ind w:firstLine="525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F81153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学好党史、新中国史、改革开放史、社会主义发展史，是牢记党的初心使命的重要学习途径。学校团委积极挖掘学生“四史”教育素材，积极组织团员和入团积极分子在线观看我校学生志愿者服务基地——中共二大会址纪念馆推出的云党课《初心讲堂——走进党章诞生地》。</w:t>
      </w:r>
    </w:p>
    <w:p w:rsidR="00F81153" w:rsidRPr="00F81153" w:rsidRDefault="00F81153" w:rsidP="00F81153">
      <w:pPr>
        <w:widowControl/>
        <w:spacing w:after="150" w:line="360" w:lineRule="auto"/>
        <w:ind w:firstLine="525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F81153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中共二大会址纪念馆，位于上海南成都路辅德里625号，在静安区繁华的闹市中，这样一排灰白色的石库门建筑在绿树的映衬下显得庄重而静谧。98年前的夏天，也正是在辅德里明灯的照耀下，诞生了中国共产党首部党章。党章是党的总章程，集中体现了党的性质和宗旨，党的理论和路线方针政策及党的重要主张，规定了党的重要制度和体制机制，是全党必须共同遵守的根本行为规范。第一部党章得以保存下来，是革命先辈张人亚与他父亲几十年的守望，他们坚守着跨越一个世纪的承诺，坚守着一个火红炽热的信仰。</w:t>
      </w:r>
    </w:p>
    <w:p w:rsidR="00F81153" w:rsidRPr="00F81153" w:rsidRDefault="00F81153" w:rsidP="00F81153">
      <w:pPr>
        <w:widowControl/>
        <w:spacing w:after="150" w:line="360" w:lineRule="auto"/>
        <w:ind w:firstLine="525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F81153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参加学习的学生们纷纷表示，张人亚和他老父亲的事迹让他们热泪盈眶、敬佩不已，革命先辈们对党忠诚、大公无私的高尚情怀是大家学习的榜样。作为</w:t>
      </w:r>
      <w:r w:rsidRPr="00F81153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lastRenderedPageBreak/>
        <w:t>青年学子，更要把握新时代，牢记新使命，有责任、有担当，将来积极投身社会主义现代化强国建设中，书写无愧时代的人生篇章。</w:t>
      </w:r>
    </w:p>
    <w:p w:rsidR="00181E54" w:rsidRDefault="00181E54">
      <w:pPr>
        <w:rPr>
          <w:rFonts w:hint="eastAsia"/>
        </w:rPr>
      </w:pPr>
    </w:p>
    <w:sectPr w:rsidR="00181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00"/>
    <w:rsid w:val="00181E54"/>
    <w:rsid w:val="00DC1E00"/>
    <w:rsid w:val="00F8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11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11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11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11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0175">
          <w:marLeft w:val="0"/>
          <w:marRight w:val="0"/>
          <w:marTop w:val="0"/>
          <w:marBottom w:val="0"/>
          <w:divBdr>
            <w:top w:val="single" w:sz="2" w:space="0" w:color="006E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238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</w:div>
                    <w:div w:id="19737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2020-11-04T01:02:00Z</dcterms:created>
  <dcterms:modified xsi:type="dcterms:W3CDTF">2020-11-04T01:02:00Z</dcterms:modified>
</cp:coreProperties>
</file>