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2FA3" w:rsidRDefault="00FE0F33" w:rsidP="00FE0F33">
      <w:pPr>
        <w:jc w:val="center"/>
        <w:rPr>
          <w:rFonts w:eastAsia="黑体"/>
          <w:lang w:val="en"/>
        </w:rPr>
      </w:pPr>
      <w:r>
        <w:rPr>
          <w:rFonts w:eastAsia="黑体"/>
          <w:lang w:val="en"/>
        </w:rPr>
        <w:t>学校召开教学工作例会</w:t>
      </w:r>
    </w:p>
    <w:p w:rsidR="00FE0F33" w:rsidRDefault="00FE0F33" w:rsidP="00FE0F33">
      <w:pPr>
        <w:pStyle w:val="a3"/>
        <w:ind w:firstLine="525"/>
        <w:rPr>
          <w:rFonts w:ascii="仿宋" w:eastAsia="仿宋" w:hAnsi="仿宋"/>
          <w:color w:val="000000"/>
          <w:sz w:val="27"/>
          <w:szCs w:val="27"/>
          <w:lang w:val="en"/>
        </w:rPr>
      </w:pPr>
      <w:r>
        <w:rPr>
          <w:rFonts w:ascii="仿宋" w:eastAsia="仿宋" w:hAnsi="仿宋"/>
          <w:noProof/>
          <w:color w:val="000000"/>
          <w:sz w:val="27"/>
          <w:szCs w:val="27"/>
        </w:rPr>
        <w:drawing>
          <wp:inline distT="0" distB="0" distL="0" distR="0">
            <wp:extent cx="4762500" cy="3562350"/>
            <wp:effectExtent l="0" t="0" r="0" b="0"/>
            <wp:docPr id="1" name="图片 1" descr="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1.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762500" cy="3562350"/>
                    </a:xfrm>
                    <a:prstGeom prst="rect">
                      <a:avLst/>
                    </a:prstGeom>
                    <a:noFill/>
                    <a:ln>
                      <a:noFill/>
                    </a:ln>
                  </pic:spPr>
                </pic:pic>
              </a:graphicData>
            </a:graphic>
          </wp:inline>
        </w:drawing>
      </w:r>
    </w:p>
    <w:p w:rsidR="00FE0F33" w:rsidRDefault="00FE0F33" w:rsidP="00FE0F33">
      <w:pPr>
        <w:pStyle w:val="a3"/>
        <w:ind w:firstLine="525"/>
        <w:rPr>
          <w:rFonts w:ascii="仿宋" w:eastAsia="仿宋" w:hAnsi="仿宋" w:hint="eastAsia"/>
          <w:color w:val="000000"/>
          <w:sz w:val="27"/>
          <w:szCs w:val="27"/>
          <w:lang w:val="en"/>
        </w:rPr>
      </w:pPr>
      <w:r>
        <w:rPr>
          <w:rFonts w:ascii="仿宋" w:eastAsia="仿宋" w:hAnsi="仿宋" w:hint="eastAsia"/>
          <w:color w:val="000000"/>
          <w:sz w:val="27"/>
          <w:szCs w:val="27"/>
          <w:lang w:val="en"/>
        </w:rPr>
        <w:t>9月25日上午，学校教务科于图书楼402会议室召开新学期教学工作例会，副校长张永辉、相关部门负责人出席了此次会议。</w:t>
      </w:r>
    </w:p>
    <w:p w:rsidR="00FE0F33" w:rsidRDefault="00FE0F33" w:rsidP="00FE0F33">
      <w:pPr>
        <w:pStyle w:val="a3"/>
        <w:ind w:firstLine="525"/>
        <w:rPr>
          <w:rFonts w:ascii="仿宋" w:eastAsia="仿宋" w:hAnsi="仿宋" w:hint="eastAsia"/>
          <w:color w:val="000000"/>
          <w:sz w:val="27"/>
          <w:szCs w:val="27"/>
          <w:lang w:val="en"/>
        </w:rPr>
      </w:pPr>
      <w:r>
        <w:rPr>
          <w:rFonts w:ascii="仿宋" w:eastAsia="仿宋" w:hAnsi="仿宋" w:hint="eastAsia"/>
          <w:color w:val="000000"/>
          <w:sz w:val="27"/>
          <w:szCs w:val="27"/>
          <w:lang w:val="en"/>
        </w:rPr>
        <w:t>会议围绕新学期教育教学重点工作展开，集中讨论开学两周以来各部门和教研督导室的工作情况及即将到来的教育教学项目的准备工作和整改方案，对教学常规检查工作情况的反馈、“1+X”建筑信息模型（BIM）职业技能等级证书的人才培养方案的实施计划、课程组教研教学整改工作的施行、对教研经费的适用范围和使用原则的明确、校本教材参展评比事宜等逐一讨论。</w:t>
      </w:r>
    </w:p>
    <w:p w:rsidR="00FE0F33" w:rsidRDefault="00FE0F33" w:rsidP="00FE0F33">
      <w:pPr>
        <w:pStyle w:val="a3"/>
        <w:ind w:firstLine="525"/>
        <w:rPr>
          <w:rFonts w:ascii="仿宋" w:eastAsia="仿宋" w:hAnsi="仿宋" w:hint="eastAsia"/>
          <w:color w:val="000000"/>
          <w:sz w:val="27"/>
          <w:szCs w:val="27"/>
          <w:lang w:val="en"/>
        </w:rPr>
      </w:pPr>
      <w:r>
        <w:rPr>
          <w:rFonts w:ascii="仿宋" w:eastAsia="仿宋" w:hAnsi="仿宋" w:hint="eastAsia"/>
          <w:color w:val="000000"/>
          <w:sz w:val="27"/>
          <w:szCs w:val="27"/>
          <w:lang w:val="en"/>
        </w:rPr>
        <w:t>张永辉副校长强调要重视日常的教学质量，新老教师要立足实践与实际，备好每一堂课，上好每一堂课；进一步完善教案标准，充分发挥第三方督导的作用，提高规范与质量；各教学部要明确中高职贯通的标准，针对中职与高职的教学实际因材施教；督促各部门在教学</w:t>
      </w:r>
      <w:r>
        <w:rPr>
          <w:rFonts w:ascii="仿宋" w:eastAsia="仿宋" w:hAnsi="仿宋" w:hint="eastAsia"/>
          <w:color w:val="000000"/>
          <w:sz w:val="27"/>
          <w:szCs w:val="27"/>
          <w:lang w:val="en"/>
        </w:rPr>
        <w:lastRenderedPageBreak/>
        <w:t>管理日常工作中要抓深、抓细、抓小，落实到具体工作中去，共同为学校教育教学质量的提升而努力。</w:t>
      </w:r>
    </w:p>
    <w:p w:rsidR="00FE0F33" w:rsidRDefault="00FE0F33" w:rsidP="00FE0F33">
      <w:pPr>
        <w:jc w:val="center"/>
        <w:rPr>
          <w:rFonts w:hint="eastAsia"/>
        </w:rPr>
      </w:pPr>
      <w:bookmarkStart w:id="0" w:name="_GoBack"/>
      <w:bookmarkEnd w:id="0"/>
    </w:p>
    <w:sectPr w:rsidR="00FE0F3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F33"/>
    <w:rsid w:val="00512FA3"/>
    <w:rsid w:val="00FE0F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BDBF58-8AF6-48A0-9CE0-036B0B475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E0F33"/>
    <w:pPr>
      <w:widowControl/>
      <w:spacing w:after="150"/>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43593055">
      <w:bodyDiv w:val="1"/>
      <w:marLeft w:val="0"/>
      <w:marRight w:val="0"/>
      <w:marTop w:val="0"/>
      <w:marBottom w:val="0"/>
      <w:divBdr>
        <w:top w:val="none" w:sz="0" w:space="0" w:color="auto"/>
        <w:left w:val="none" w:sz="0" w:space="0" w:color="auto"/>
        <w:bottom w:val="none" w:sz="0" w:space="0" w:color="auto"/>
        <w:right w:val="none" w:sz="0" w:space="0" w:color="auto"/>
      </w:divBdr>
      <w:divsChild>
        <w:div w:id="394935568">
          <w:marLeft w:val="0"/>
          <w:marRight w:val="0"/>
          <w:marTop w:val="0"/>
          <w:marBottom w:val="0"/>
          <w:divBdr>
            <w:top w:val="single" w:sz="2" w:space="0" w:color="006EC0"/>
            <w:left w:val="none" w:sz="0" w:space="0" w:color="auto"/>
            <w:bottom w:val="none" w:sz="0" w:space="0" w:color="auto"/>
            <w:right w:val="none" w:sz="0" w:space="0" w:color="auto"/>
          </w:divBdr>
          <w:divsChild>
            <w:div w:id="1834106384">
              <w:marLeft w:val="0"/>
              <w:marRight w:val="0"/>
              <w:marTop w:val="0"/>
              <w:marBottom w:val="0"/>
              <w:divBdr>
                <w:top w:val="none" w:sz="0" w:space="0" w:color="auto"/>
                <w:left w:val="none" w:sz="0" w:space="0" w:color="auto"/>
                <w:bottom w:val="none" w:sz="0" w:space="0" w:color="auto"/>
                <w:right w:val="none" w:sz="0" w:space="0" w:color="auto"/>
              </w:divBdr>
              <w:divsChild>
                <w:div w:id="1669013576">
                  <w:marLeft w:val="0"/>
                  <w:marRight w:val="0"/>
                  <w:marTop w:val="0"/>
                  <w:marBottom w:val="0"/>
                  <w:divBdr>
                    <w:top w:val="none" w:sz="0" w:space="0" w:color="auto"/>
                    <w:left w:val="none" w:sz="0" w:space="0" w:color="auto"/>
                    <w:bottom w:val="none" w:sz="0" w:space="0" w:color="auto"/>
                    <w:right w:val="none" w:sz="0" w:space="0" w:color="auto"/>
                  </w:divBdr>
                  <w:divsChild>
                    <w:div w:id="28601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Words>
  <Characters>344</Characters>
  <Application>Microsoft Office Word</Application>
  <DocSecurity>0</DocSecurity>
  <Lines>2</Lines>
  <Paragraphs>1</Paragraphs>
  <ScaleCrop>false</ScaleCrop>
  <Company>Www.SangSan.Cn</Company>
  <LinksUpToDate>false</LinksUpToDate>
  <CharactersWithSpaces>403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陆芸</dc:creator>
  <cp:keywords/>
  <dc:description/>
  <cp:lastModifiedBy>陆芸</cp:lastModifiedBy>
  <cp:revision>1</cp:revision>
  <dcterms:created xsi:type="dcterms:W3CDTF">2019-12-13T06:00:00Z</dcterms:created>
  <dcterms:modified xsi:type="dcterms:W3CDTF">2019-12-13T06:00:00Z</dcterms:modified>
</cp:coreProperties>
</file>