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3A" w:rsidRDefault="00025B3A" w:rsidP="00025B3A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sz w:val="24"/>
        </w:rPr>
      </w:pPr>
      <w:bookmarkStart w:id="0" w:name="_GoBack"/>
      <w:proofErr w:type="gramStart"/>
      <w:r w:rsidRPr="00205446">
        <w:rPr>
          <w:rFonts w:ascii="宋体" w:hAnsi="宋体" w:hint="eastAsia"/>
          <w:b/>
          <w:sz w:val="24"/>
        </w:rPr>
        <w:t>展青年</w:t>
      </w:r>
      <w:proofErr w:type="gramEnd"/>
      <w:r w:rsidRPr="00205446">
        <w:rPr>
          <w:rFonts w:ascii="宋体" w:hAnsi="宋体" w:hint="eastAsia"/>
          <w:b/>
          <w:sz w:val="24"/>
        </w:rPr>
        <w:t>风采，树先进典型</w:t>
      </w:r>
    </w:p>
    <w:p w:rsidR="00025B3A" w:rsidRPr="00113F4A" w:rsidRDefault="00025B3A" w:rsidP="00025B3A">
      <w:pPr>
        <w:adjustRightInd w:val="0"/>
        <w:snapToGrid w:val="0"/>
        <w:spacing w:line="360" w:lineRule="auto"/>
        <w:ind w:left="420"/>
        <w:jc w:val="right"/>
        <w:rPr>
          <w:rFonts w:ascii="宋体" w:hAnsi="宋体"/>
          <w:b/>
          <w:sz w:val="24"/>
        </w:rPr>
      </w:pPr>
      <w:r w:rsidRPr="00113F4A">
        <w:rPr>
          <w:rFonts w:ascii="宋体" w:hAnsi="宋体" w:hint="eastAsia"/>
          <w:b/>
          <w:sz w:val="24"/>
        </w:rPr>
        <w:t>——上海市建筑工程学校庆祝五四运动100周年暨表彰活动顺利举行</w:t>
      </w:r>
    </w:p>
    <w:bookmarkEnd w:id="0"/>
    <w:p w:rsidR="00025B3A" w:rsidRPr="00E810C8" w:rsidRDefault="00025B3A" w:rsidP="00025B3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64014">
        <w:rPr>
          <w:rFonts w:ascii="宋体" w:hAnsi="宋体"/>
          <w:sz w:val="24"/>
        </w:rPr>
        <w:t>为纪念五四运动</w:t>
      </w:r>
      <w:r w:rsidRPr="00064014">
        <w:rPr>
          <w:rFonts w:ascii="宋体" w:hAnsi="宋体" w:hint="eastAsia"/>
          <w:sz w:val="24"/>
        </w:rPr>
        <w:t>100周年，传承和发扬五四精神，表彰2018年共青团工作中涌现出的先进个人和集体，增强共青团教育引领作用，提升学生综合素质，推进校园文化建设。5月9日中午，“展青年风采，树先进典型”上海市建筑工程学校庆祝五四运动100周年暨表彰活动在学校报告</w:t>
      </w:r>
      <w:proofErr w:type="gramStart"/>
      <w:r w:rsidRPr="00064014">
        <w:rPr>
          <w:rFonts w:ascii="宋体" w:hAnsi="宋体" w:hint="eastAsia"/>
          <w:sz w:val="24"/>
        </w:rPr>
        <w:t>厅顺利</w:t>
      </w:r>
      <w:proofErr w:type="gramEnd"/>
      <w:r w:rsidRPr="00064014">
        <w:rPr>
          <w:rFonts w:ascii="宋体" w:hAnsi="宋体" w:hint="eastAsia"/>
          <w:sz w:val="24"/>
        </w:rPr>
        <w:t>举行。学校党委书记、校长杨秀方，党委副书记何光，副校长张永辉，党委委员朱蕾参加了本次活动。闵行区教育局团工委朱超、闵行区</w:t>
      </w:r>
      <w:proofErr w:type="gramStart"/>
      <w:r w:rsidRPr="00064014">
        <w:rPr>
          <w:rFonts w:ascii="宋体" w:hAnsi="宋体" w:hint="eastAsia"/>
          <w:sz w:val="24"/>
        </w:rPr>
        <w:t>民办塘</w:t>
      </w:r>
      <w:proofErr w:type="gramEnd"/>
      <w:r w:rsidRPr="00064014">
        <w:rPr>
          <w:rFonts w:ascii="宋体" w:hAnsi="宋体" w:hint="eastAsia"/>
          <w:sz w:val="24"/>
        </w:rPr>
        <w:t>湾小学校长李玲、吴</w:t>
      </w:r>
      <w:proofErr w:type="gramStart"/>
      <w:r w:rsidRPr="00064014">
        <w:rPr>
          <w:rFonts w:ascii="宋体" w:hAnsi="宋体" w:hint="eastAsia"/>
          <w:sz w:val="24"/>
        </w:rPr>
        <w:t>泾</w:t>
      </w:r>
      <w:proofErr w:type="gramEnd"/>
      <w:r w:rsidRPr="00064014">
        <w:rPr>
          <w:rFonts w:ascii="宋体" w:hAnsi="宋体" w:hint="eastAsia"/>
          <w:sz w:val="24"/>
        </w:rPr>
        <w:t>镇创全办副主任蒋浩、上海市龙华烈士陵园志愿者负责人肖昕等嘉宾莅临本次活动。</w:t>
      </w:r>
    </w:p>
    <w:p w:rsidR="00025B3A" w:rsidRPr="00064014" w:rsidRDefault="00025B3A" w:rsidP="00025B3A">
      <w:pPr>
        <w:spacing w:line="360" w:lineRule="auto"/>
        <w:ind w:firstLineChars="200" w:firstLine="420"/>
        <w:rPr>
          <w:rFonts w:ascii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44450</wp:posOffset>
            </wp:positionV>
            <wp:extent cx="2026920" cy="1348740"/>
            <wp:effectExtent l="0" t="0" r="0" b="3810"/>
            <wp:wrapSquare wrapText="bothSides"/>
            <wp:docPr id="1" name="图片 1" descr="C:\Users\lenovo\AppData\Roaming\Tencent\Users\1280157351\QQ\WinTemp\RichOle\%1)C}$]~3EA$80}{{BGMN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lenovo\AppData\Roaming\Tencent\Users\1280157351\QQ\WinTemp\RichOle\%1)C}$]~3EA$80}{{BGMN8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4014">
        <w:rPr>
          <w:rFonts w:ascii="宋体" w:hAnsi="宋体" w:hint="eastAsia"/>
          <w:sz w:val="24"/>
        </w:rPr>
        <w:t>活动在庄严肃穆的歌声中拉开了帷幕。学校团委张剑老师作了学校2018年度共青团工作总结，在领导的重视、校师生的共同努力下，学校2018年共青团工作取得显著成绩。学校隆重表彰了“上海市优秀团干部”、“上海市先进班集体”、“闵行区先进班集体”、“闵行区先进个人”、“上海城建职业学院五四红旗团支部”、“上海城建职业学院团类先进个人”、“校优秀团干”、“优秀团员”等一大批先进集体和先进个人，校领导为获奖集体、获奖学生代表颁发荣誉证书。上海市优秀团干部杨雨晴同学以“走好青春的每一步”为题和大家分享了她的青春奋斗经历。</w:t>
      </w:r>
    </w:p>
    <w:p w:rsidR="00025B3A" w:rsidRPr="00064014" w:rsidRDefault="00025B3A" w:rsidP="00025B3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64014">
        <w:rPr>
          <w:rFonts w:ascii="宋体" w:hAnsi="宋体" w:hint="eastAsia"/>
          <w:sz w:val="24"/>
        </w:rPr>
        <w:t>2018年，在吴</w:t>
      </w:r>
      <w:proofErr w:type="gramStart"/>
      <w:r w:rsidRPr="00064014">
        <w:rPr>
          <w:rFonts w:ascii="宋体" w:hAnsi="宋体" w:hint="eastAsia"/>
          <w:sz w:val="24"/>
        </w:rPr>
        <w:t>泾</w:t>
      </w:r>
      <w:proofErr w:type="gramEnd"/>
      <w:r w:rsidRPr="00064014">
        <w:rPr>
          <w:rFonts w:ascii="宋体" w:hAnsi="宋体" w:hint="eastAsia"/>
          <w:sz w:val="24"/>
        </w:rPr>
        <w:t>文明办牵头下，学校与闵行区</w:t>
      </w:r>
      <w:proofErr w:type="gramStart"/>
      <w:r w:rsidRPr="00064014">
        <w:rPr>
          <w:rFonts w:ascii="宋体" w:hAnsi="宋体" w:hint="eastAsia"/>
          <w:sz w:val="24"/>
        </w:rPr>
        <w:t>民办塘</w:t>
      </w:r>
      <w:proofErr w:type="gramEnd"/>
      <w:r w:rsidRPr="00064014">
        <w:rPr>
          <w:rFonts w:ascii="宋体" w:hAnsi="宋体" w:hint="eastAsia"/>
          <w:sz w:val="24"/>
        </w:rPr>
        <w:t>湾小学合作，普职渗透，签订了巧手筑梦项目。本次活动中，学校将2019年爱心义卖活动筹集的17026.5元善款现场捐赠给合作学校，作为塘湾小学手工模型社的活动经费。</w:t>
      </w:r>
    </w:p>
    <w:p w:rsidR="00025B3A" w:rsidRPr="00064014" w:rsidRDefault="00025B3A" w:rsidP="00025B3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64014">
        <w:rPr>
          <w:rFonts w:ascii="宋体" w:hAnsi="宋体" w:hint="eastAsia"/>
          <w:sz w:val="24"/>
        </w:rPr>
        <w:t>“授人玫瑰，手有余香，奉献爱心，收获希望”，我校青年志愿者服务工作蓬勃开展。会议表彰了上海龙华烈士陵园优秀志愿者、上海市中共二大会址纪念馆优秀志愿者、上海大世界（传艺中心）优秀志愿者、社区优秀志愿者、学校优秀志愿者。闵行区优秀志愿者成君杰同学作为代表和大家分享了“从‘不可能’到‘根本停不下来’”的志愿者故事。</w:t>
      </w:r>
    </w:p>
    <w:p w:rsidR="00025B3A" w:rsidRPr="00FB3AE3" w:rsidRDefault="00025B3A" w:rsidP="00025B3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64014">
        <w:rPr>
          <w:rFonts w:ascii="宋体" w:hAnsi="宋体" w:hint="eastAsia"/>
          <w:sz w:val="24"/>
        </w:rPr>
        <w:t>学校党委书记、校长杨秀方讲话，她指出</w:t>
      </w:r>
      <w:r w:rsidRPr="00FB3AE3">
        <w:rPr>
          <w:rFonts w:ascii="宋体" w:hAnsi="宋体" w:hint="eastAsia"/>
          <w:sz w:val="24"/>
        </w:rPr>
        <w:t>共青团是党领导的先进青年的群众组织，是广大青年在实践中学</w:t>
      </w:r>
      <w:proofErr w:type="gramStart"/>
      <w:r w:rsidRPr="00FB3AE3">
        <w:rPr>
          <w:rFonts w:ascii="宋体" w:hAnsi="宋体" w:hint="eastAsia"/>
          <w:sz w:val="24"/>
        </w:rPr>
        <w:t>习习近</w:t>
      </w:r>
      <w:proofErr w:type="gramEnd"/>
      <w:r w:rsidRPr="00FB3AE3">
        <w:rPr>
          <w:rFonts w:ascii="宋体" w:hAnsi="宋体" w:hint="eastAsia"/>
          <w:sz w:val="24"/>
        </w:rPr>
        <w:t>平新时代中国特色社会主义理论的重要学校，共青团肩负着教育和引导青年学生成长成才的重要使命。杨校长肯定了学校共青</w:t>
      </w:r>
      <w:r w:rsidRPr="00FB3AE3">
        <w:rPr>
          <w:rFonts w:ascii="宋体" w:hAnsi="宋体" w:hint="eastAsia"/>
          <w:sz w:val="24"/>
        </w:rPr>
        <w:lastRenderedPageBreak/>
        <w:t>团的工作，对共青团的工作提出了更高、更全面的要求，呼吁广大青年师生积极投身爱校强校的实践中去，主动承载更为光荣的责任和使命。杨校长提出4点期望，要树立远大理想、要加强品德修养、要掌握过硬本领、要勇于拼搏奋斗。</w:t>
      </w:r>
    </w:p>
    <w:p w:rsidR="00025B3A" w:rsidRPr="00FB3AE3" w:rsidRDefault="00025B3A" w:rsidP="00025B3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B3AE3">
        <w:rPr>
          <w:rFonts w:ascii="宋体" w:hAnsi="宋体" w:hint="eastAsia"/>
          <w:sz w:val="24"/>
        </w:rPr>
        <w:t>建校青年志愿者协会成立于2015年，以每周一次的校内外志愿者公益服务为载体，努力培养学生无私奉献、吃苦耐劳的精神。为了更好地展示协会形象，树立协会品牌，本学期团委开展了青年志愿者协会会徽的设计和征集。活动现场，由校领导和外校嘉宾一同揭晓了新会徽。“奉献、友爱、互助、进步”，是建校志愿者的品质写实，一叶</w:t>
      </w:r>
      <w:proofErr w:type="gramStart"/>
      <w:r w:rsidRPr="00FB3AE3">
        <w:rPr>
          <w:rFonts w:ascii="宋体" w:hAnsi="宋体" w:hint="eastAsia"/>
          <w:sz w:val="24"/>
        </w:rPr>
        <w:t>一</w:t>
      </w:r>
      <w:proofErr w:type="gramEnd"/>
      <w:r w:rsidRPr="00FB3AE3">
        <w:rPr>
          <w:rFonts w:ascii="宋体" w:hAnsi="宋体" w:hint="eastAsia"/>
          <w:sz w:val="24"/>
        </w:rPr>
        <w:t>品行，四叶汇聚，新会徽应运而生——“四叶草青年志愿者协会”。</w:t>
      </w:r>
    </w:p>
    <w:p w:rsidR="00FC07BA" w:rsidRPr="00025B3A" w:rsidRDefault="00025B3A" w:rsidP="00025B3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B3AE3">
        <w:rPr>
          <w:rFonts w:ascii="宋体" w:hAnsi="宋体" w:hint="eastAsia"/>
          <w:sz w:val="24"/>
        </w:rPr>
        <w:t>四叶草志愿者协会学生代表上台点亮了校外的23个志愿者服务点，激发学生参与活动的热情和激情。在慷慨激昂的宣誓声中，</w:t>
      </w:r>
      <w:r w:rsidRPr="00064014">
        <w:rPr>
          <w:rFonts w:ascii="宋体" w:hAnsi="宋体" w:hint="eastAsia"/>
          <w:sz w:val="24"/>
        </w:rPr>
        <w:t>活动</w:t>
      </w:r>
      <w:r w:rsidRPr="00FB3AE3">
        <w:rPr>
          <w:rFonts w:ascii="宋体" w:hAnsi="宋体" w:hint="eastAsia"/>
          <w:sz w:val="24"/>
        </w:rPr>
        <w:t>圆满结束。</w:t>
      </w:r>
      <w:r>
        <w:rPr>
          <w:rFonts w:ascii="宋体" w:hAnsi="宋体" w:hint="eastAsia"/>
          <w:sz w:val="24"/>
        </w:rPr>
        <w:t xml:space="preserve">      </w:t>
      </w:r>
    </w:p>
    <w:sectPr w:rsidR="00FC07BA" w:rsidRPr="00025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26B" w:rsidRDefault="007D726B" w:rsidP="00025B3A">
      <w:r>
        <w:separator/>
      </w:r>
    </w:p>
  </w:endnote>
  <w:endnote w:type="continuationSeparator" w:id="0">
    <w:p w:rsidR="007D726B" w:rsidRDefault="007D726B" w:rsidP="0002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26B" w:rsidRDefault="007D726B" w:rsidP="00025B3A">
      <w:r>
        <w:separator/>
      </w:r>
    </w:p>
  </w:footnote>
  <w:footnote w:type="continuationSeparator" w:id="0">
    <w:p w:rsidR="007D726B" w:rsidRDefault="007D726B" w:rsidP="00025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73C8"/>
    <w:multiLevelType w:val="hybridMultilevel"/>
    <w:tmpl w:val="FA927DD2"/>
    <w:lvl w:ilvl="0" w:tplc="32266758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F5"/>
    <w:rsid w:val="00025B3A"/>
    <w:rsid w:val="007D726B"/>
    <w:rsid w:val="00F521F5"/>
    <w:rsid w:val="00FC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5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5B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5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5B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5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5B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5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5B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2019-12-17T05:03:00Z</dcterms:created>
  <dcterms:modified xsi:type="dcterms:W3CDTF">2019-12-17T05:03:00Z</dcterms:modified>
</cp:coreProperties>
</file>