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3D" w:rsidRPr="00D4163D" w:rsidRDefault="00D4163D" w:rsidP="00D4163D">
      <w:pPr>
        <w:jc w:val="center"/>
        <w:rPr>
          <w:b/>
          <w:sz w:val="28"/>
          <w:szCs w:val="28"/>
        </w:rPr>
      </w:pPr>
      <w:bookmarkStart w:id="0" w:name="_GoBack"/>
      <w:r w:rsidRPr="00D4163D">
        <w:rPr>
          <w:b/>
          <w:sz w:val="28"/>
          <w:szCs w:val="28"/>
        </w:rPr>
        <w:t>上海市建筑工程学校</w:t>
      </w:r>
      <w:r w:rsidRPr="00D4163D">
        <w:rPr>
          <w:b/>
          <w:sz w:val="28"/>
          <w:szCs w:val="28"/>
        </w:rPr>
        <w:t>2018</w:t>
      </w:r>
      <w:r w:rsidRPr="00D4163D">
        <w:rPr>
          <w:b/>
          <w:sz w:val="28"/>
          <w:szCs w:val="28"/>
        </w:rPr>
        <w:t>年度工作总结暨先进表彰大会顺利召开</w:t>
      </w:r>
    </w:p>
    <w:bookmarkEnd w:id="0"/>
    <w:p w:rsidR="00D4163D" w:rsidRPr="00D4163D" w:rsidRDefault="00D4163D" w:rsidP="00D4163D">
      <w:pPr>
        <w:widowControl/>
        <w:spacing w:before="300" w:after="3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10000" cy="2533650"/>
            <wp:effectExtent l="0" t="0" r="0" b="0"/>
            <wp:docPr id="6" name="图片 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1月21日上午，上海市建筑工程学校2018年度工作总结暨先进表彰大会在学校报告厅举行，校领导及全体教职工参会，会议由学校党委副书记何光主持。</w:t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810000" cy="2809875"/>
            <wp:effectExtent l="0" t="0" r="0" b="9525"/>
            <wp:docPr id="5" name="图片 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在全体教职工的共同努力下，2018年学校的各方面工作取得了显著进步，受到广泛关注，学校党委副书记、纪委书记、副校长周学军揭晓</w:t>
      </w: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了2018年度学校“十大新闻”，副校长张永辉宣读了各类先进名单，党委委员朱蕾宣读了关于表彰2018年度学校先进集体和先进个人的决定，校领导为各类先进颁奖。</w:t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733925" cy="6448425"/>
            <wp:effectExtent l="0" t="0" r="9525" b="9525"/>
            <wp:docPr id="4" name="图片 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孙晓卯、吴宗倩、卞洁老师作为先进代表做了交流发言，孙晓卯老师以“用奋斗召唤锦鲤、用执着赢得C位”为题，回顾了2018年从信</w:t>
      </w: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息中心转岗到教务科任职以来的心路历程，表达了勤奋工作，努力干事的工作热情；吴宗倩老师以“教学相长——做新时代建校追梦人”为题，围绕勤快、认真、乐学汇报了在班级管理方面的成长；卞洁老师以“信息化教学背景下的匠心与</w:t>
      </w:r>
      <w:proofErr w:type="gramStart"/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匠</w:t>
      </w:r>
      <w:proofErr w:type="gramEnd"/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行”为题，以信息化教学为核心，分享了一年来的各类比赛心得。</w:t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715000" cy="1905000"/>
            <wp:effectExtent l="0" t="0" r="0" b="0"/>
            <wp:docPr id="3" name="图片 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校党委书记、校长杨秀方总结了学校2018年党政工作，介绍了2019年党政工作要点。2018年，学校坚持以政治建设为统领，提高领导班子建设质量；坚持以教学诊断改进为内动力，提升学校办学质量；坚持以立德树人为根本，提高学校发展质量；坚持以服务为导向，提升学校发展驱动力；坚持以文明校园为抓手，凝聚学校办学动能，在各方面取得了显著的成绩。立足学校的未来发展方向，杨校长提出了2019年的六大奋斗目标：党建工作能引领、中高职贯通能示范、专业建设有突破、干部教师队伍有成长、校园文化更具特色、学校管理制度化。</w:t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810000" cy="2533650"/>
            <wp:effectExtent l="0" t="0" r="0" b="0"/>
            <wp:docPr id="2" name="图片 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3D" w:rsidRPr="00D4163D" w:rsidRDefault="00D4163D" w:rsidP="00D4163D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D4163D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新征程扬帆启航，新使命重任在肩。2019年是学校进一步推进“十三五”规划的关键之年。学校将在习近平新时代中国特色社会主义思想的指导下，众志成城，砥砺奋进，坚定不移闯出新路，以优异的成绩迎接学校建校60周年！</w:t>
      </w:r>
    </w:p>
    <w:p w:rsidR="003D631C" w:rsidRPr="00D4163D" w:rsidRDefault="003D631C"/>
    <w:sectPr w:rsidR="003D631C" w:rsidRPr="00D4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3D"/>
    <w:rsid w:val="003D631C"/>
    <w:rsid w:val="00D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416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4163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1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16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16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416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4163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1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16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1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50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36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2019-12-17T08:54:00Z</dcterms:created>
  <dcterms:modified xsi:type="dcterms:W3CDTF">2019-12-17T08:55:00Z</dcterms:modified>
</cp:coreProperties>
</file>