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4DA6" w:rsidRPr="00DB70B3" w:rsidRDefault="001D4DA6" w:rsidP="001D4DA6">
      <w:pPr>
        <w:numPr>
          <w:ilvl w:val="0"/>
          <w:numId w:val="1"/>
        </w:numPr>
        <w:adjustRightInd w:val="0"/>
        <w:snapToGrid w:val="0"/>
        <w:spacing w:line="360" w:lineRule="auto"/>
        <w:jc w:val="left"/>
        <w:rPr>
          <w:rFonts w:ascii="宋体" w:hAnsi="宋体"/>
          <w:b/>
          <w:bCs/>
          <w:sz w:val="24"/>
        </w:rPr>
      </w:pPr>
      <w:r w:rsidRPr="00DB70B3">
        <w:rPr>
          <w:rFonts w:ascii="宋体" w:hAnsi="宋体"/>
          <w:b/>
          <w:bCs/>
          <w:sz w:val="24"/>
        </w:rPr>
        <w:t>我校在上海市第十七届中学生古诗文阅读大赛中喜获佳绩</w:t>
      </w:r>
    </w:p>
    <w:p w:rsidR="001D4DA6" w:rsidRPr="00DB70B3" w:rsidRDefault="001D4DA6" w:rsidP="001D4DA6">
      <w:pPr>
        <w:spacing w:line="360" w:lineRule="auto"/>
        <w:ind w:firstLineChars="200" w:firstLine="480"/>
        <w:rPr>
          <w:rFonts w:ascii="宋体" w:hAnsi="宋体"/>
          <w:sz w:val="24"/>
        </w:rPr>
      </w:pPr>
      <w:r w:rsidRPr="00DB70B3">
        <w:rPr>
          <w:rFonts w:ascii="宋体" w:hAnsi="宋体" w:hint="eastAsia"/>
          <w:sz w:val="24"/>
        </w:rPr>
        <w:t>寒假期间，上海市第十七届中学生古诗文阅读大赛颁奖大会在卢湾高级中学隆重举行，我校喜获佳绩。</w:t>
      </w:r>
    </w:p>
    <w:p w:rsidR="001D4DA6" w:rsidRPr="002E2EE5" w:rsidRDefault="001D4DA6" w:rsidP="001D4DA6">
      <w:pPr>
        <w:spacing w:line="360" w:lineRule="auto"/>
        <w:ind w:firstLineChars="200" w:firstLine="480"/>
        <w:rPr>
          <w:rFonts w:ascii="宋体" w:hAnsi="宋体"/>
          <w:sz w:val="24"/>
        </w:rPr>
      </w:pPr>
      <w:r w:rsidRPr="00DB70B3">
        <w:rPr>
          <w:rFonts w:ascii="宋体" w:hAnsi="宋体" w:hint="eastAsia"/>
          <w:sz w:val="24"/>
        </w:rPr>
        <w:t>长期以来，学校坚持以优秀传统文化为载体，加强学生的素质建设，积极借助古诗文</w:t>
      </w:r>
      <w:r>
        <w:rPr>
          <w:noProof/>
        </w:rPr>
        <w:drawing>
          <wp:anchor distT="0" distB="0" distL="114300" distR="114300" simplePos="0" relativeHeight="251659264" behindDoc="0" locked="0" layoutInCell="1" allowOverlap="1">
            <wp:simplePos x="0" y="0"/>
            <wp:positionH relativeFrom="column">
              <wp:posOffset>4215130</wp:posOffset>
            </wp:positionH>
            <wp:positionV relativeFrom="paragraph">
              <wp:posOffset>79375</wp:posOffset>
            </wp:positionV>
            <wp:extent cx="1751965" cy="1385570"/>
            <wp:effectExtent l="0" t="0" r="635" b="5080"/>
            <wp:wrapSquare wrapText="bothSides"/>
            <wp:docPr id="1" name="图片 1" descr="C:\Users\lenovo\AppData\Roaming\Tencent\Users\1280157351\QQ\WinTemp\RichOle\Y9[(IC]1FWR@RQO2AM7NB6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5" descr="C:\Users\lenovo\AppData\Roaming\Tencent\Users\1280157351\QQ\WinTemp\RichOle\Y9[(IC]1FWR@RQO2AM7NB6O.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51965" cy="13855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B70B3">
        <w:rPr>
          <w:rFonts w:ascii="宋体" w:hAnsi="宋体" w:hint="eastAsia"/>
          <w:sz w:val="24"/>
        </w:rPr>
        <w:t>阅读大赛平台，发挥优秀古诗文的育人功能，积极组织学生参加每届的古诗文大赛，并在校内开设了古诗文拓展课程。在校领导的高度重视、辅导老师的辛苦指导、学生的不懈努力下，学校在上海市第十七届中学生古诗文阅读大赛中获得好成绩，18工程造价（贯通）1班孙童童同学获得一等奖；17护理（贯通）2班江文均同学获得二等奖；17工程造价班张文杰、严菁珏和18护理（贯通）1班倪平获得三等奖；学校也荣膺中职组团体银奖。</w:t>
      </w:r>
    </w:p>
    <w:p w:rsidR="00FC4F56" w:rsidRDefault="001D4DA6" w:rsidP="001D4DA6">
      <w:r w:rsidRPr="00DB70B3">
        <w:rPr>
          <w:rFonts w:ascii="宋体" w:hAnsi="宋体" w:hint="eastAsia"/>
          <w:sz w:val="24"/>
        </w:rPr>
        <w:t>本次比赛不仅有助于提高学生古诗文的阅读、理解和鉴赏能力，激发同学们对古典诗文的兴趣，更是引导同学们汲取传统文化的精髓，全面提升个人素养。学校将继续培养学生的古诗文风采，造就学生的内涵之美。</w:t>
      </w:r>
      <w:r>
        <w:rPr>
          <w:rFonts w:ascii="宋体" w:hAnsi="宋体" w:hint="eastAsia"/>
          <w:sz w:val="24"/>
        </w:rPr>
        <w:t xml:space="preserve">                                   </w:t>
      </w:r>
      <w:bookmarkStart w:id="0" w:name="_GoBack"/>
      <w:bookmarkEnd w:id="0"/>
    </w:p>
    <w:sectPr w:rsidR="00FC4F5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5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283114"/>
    <w:multiLevelType w:val="hybridMultilevel"/>
    <w:tmpl w:val="699ABB38"/>
    <w:lvl w:ilvl="0" w:tplc="32266758">
      <w:numFmt w:val="bullet"/>
      <w:lvlText w:val="▲"/>
      <w:lvlJc w:val="left"/>
      <w:pPr>
        <w:ind w:left="420" w:hanging="420"/>
      </w:pPr>
      <w:rPr>
        <w:rFonts w:ascii="宋体" w:eastAsia="宋体" w:hAnsi="宋体" w:cs="Times New Roman"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4DA6"/>
    <w:rsid w:val="001D4DA6"/>
    <w:rsid w:val="00FC4F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4DA6"/>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4DA6"/>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65</Words>
  <Characters>374</Characters>
  <Application>Microsoft Office Word</Application>
  <DocSecurity>0</DocSecurity>
  <Lines>3</Lines>
  <Paragraphs>1</Paragraphs>
  <ScaleCrop>false</ScaleCrop>
  <Company/>
  <LinksUpToDate>false</LinksUpToDate>
  <CharactersWithSpaces>438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1</cp:revision>
  <dcterms:created xsi:type="dcterms:W3CDTF">2019-12-19T06:16:00Z</dcterms:created>
  <dcterms:modified xsi:type="dcterms:W3CDTF">2019-12-19T06:16:00Z</dcterms:modified>
</cp:coreProperties>
</file>