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jc w:val="center"/>
        <w:tblLook w:val="04A0" w:firstRow="1" w:lastRow="0" w:firstColumn="1" w:lastColumn="0" w:noHBand="0" w:noVBand="1"/>
      </w:tblPr>
      <w:tblGrid>
        <w:gridCol w:w="1075"/>
        <w:gridCol w:w="825"/>
        <w:gridCol w:w="1868"/>
        <w:gridCol w:w="1985"/>
        <w:gridCol w:w="1701"/>
        <w:gridCol w:w="2718"/>
      </w:tblGrid>
      <w:tr w:rsidR="0070069B" w:rsidRPr="0070069B" w:rsidTr="0070069B">
        <w:trPr>
          <w:trHeight w:val="993"/>
          <w:jc w:val="center"/>
        </w:trPr>
        <w:tc>
          <w:tcPr>
            <w:tcW w:w="101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32"/>
                <w:szCs w:val="32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32"/>
                <w:szCs w:val="32"/>
              </w:rPr>
              <w:t>纵向教育科学研究项目申报进程表（参考）</w:t>
            </w:r>
          </w:p>
        </w:tc>
      </w:tr>
      <w:tr w:rsidR="0070069B" w:rsidRPr="0070069B" w:rsidTr="0070069B">
        <w:trPr>
          <w:trHeight w:val="67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申报项目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一般申报时间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上报单位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</w:rPr>
              <w:t>经费资助情况（最新）</w:t>
            </w:r>
          </w:p>
        </w:tc>
      </w:tr>
      <w:tr w:rsidR="0070069B" w:rsidRPr="0070069B" w:rsidTr="0070069B">
        <w:trPr>
          <w:trHeight w:val="543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国家和教育部课题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国家社会科学基金项目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12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月下旬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-1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上海哲学社会科学规划办公室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重点项目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35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20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青年项目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20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83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教育部人文社会科学研究项目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上海市教育委员会科技发展中心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规划项目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青年项目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8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660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自筹经费项目需自筹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8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831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全国教育科学规划课题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上海市教育科学研究院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国家社科基金教育学重大招标课题为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30-50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重点课题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一般课题</w:t>
            </w:r>
            <w:proofErr w:type="gramEnd"/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18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青年基金课题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15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教育部重点课题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教育部青年专项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2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756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上海市局教委课题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上海市哲社“十二五”</w:t>
            </w:r>
            <w:proofErr w:type="gramEnd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规划课题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月中上旬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上海哲学社会科学规划办公室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重大课题应用研究类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10-20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基础研究类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20-30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系列课题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一般课题</w:t>
            </w:r>
            <w:proofErr w:type="gramEnd"/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5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青年课题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4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600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上海市教育科学研究规划项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lastRenderedPageBreak/>
              <w:t>目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lastRenderedPageBreak/>
              <w:t>3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月上旬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上海市教育科学研究院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重点项目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5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青年项目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4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决策咨询项目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5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一般项目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3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上海学校德育研究课题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6月下旬或</w:t>
            </w:r>
            <w:r w:rsidRPr="0070069B">
              <w:rPr>
                <w:rFonts w:ascii="仿宋" w:eastAsia="仿宋" w:hAnsi="仿宋" w:cs="Tahoma"/>
                <w:color w:val="000000"/>
                <w:kern w:val="0"/>
                <w:sz w:val="24"/>
              </w:rPr>
              <w:t>12</w:t>
            </w: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上海市学生德育发展中心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德育理论研究课题5万元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德育决策咨文课题5万元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德育实践研究课题2万元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上海市自然科学基金项目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9月或10月底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上海市科委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资助额度为10-20万元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上海市“晨光计划”项目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10月底11月初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上海市教育发展基金会办公室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自然科学类项目6万元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人文社科类项目2万元</w:t>
            </w:r>
          </w:p>
        </w:tc>
      </w:tr>
      <w:tr w:rsidR="0070069B" w:rsidRPr="0070069B" w:rsidTr="0070069B">
        <w:trPr>
          <w:trHeight w:val="1154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上海市“阳光计划”项目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11月初或12月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上海市教育发展基金会办公室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每项3万元</w:t>
            </w:r>
          </w:p>
        </w:tc>
      </w:tr>
      <w:tr w:rsidR="0070069B" w:rsidRPr="0070069B" w:rsidTr="0070069B">
        <w:trPr>
          <w:trHeight w:val="828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上海市教育评估</w:t>
            </w: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院研究</w:t>
            </w:r>
            <w:proofErr w:type="gramEnd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6月初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上海市教育评估</w:t>
            </w: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院综合</w:t>
            </w:r>
            <w:proofErr w:type="gramEnd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每项4-7万元</w:t>
            </w:r>
          </w:p>
        </w:tc>
      </w:tr>
      <w:tr w:rsidR="0070069B" w:rsidRPr="0070069B" w:rsidTr="0070069B">
        <w:trPr>
          <w:trHeight w:val="772"/>
          <w:jc w:val="center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协会学会职教集团课题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中国建设教育协会课题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3月初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中国建设教育协会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无经费资助需自筹研究经费</w:t>
            </w:r>
          </w:p>
        </w:tc>
      </w:tr>
      <w:tr w:rsidR="0070069B" w:rsidRPr="0070069B" w:rsidTr="0070069B">
        <w:trPr>
          <w:trHeight w:val="588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上海市职业教育协会课题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3月下旬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上海市职业教育协会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重点课题资助2000元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proofErr w:type="gramStart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一般课题</w:t>
            </w:r>
            <w:proofErr w:type="gramEnd"/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自筹研究经费</w:t>
            </w:r>
          </w:p>
        </w:tc>
      </w:tr>
      <w:tr w:rsidR="0070069B" w:rsidRPr="0070069B" w:rsidTr="0070069B">
        <w:trPr>
          <w:trHeight w:val="1129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中国职业技术教育学会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6月初至7月底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中国职业技术教育学会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重点方向课题先资助1万元，综评获得二等奖以上的再资助1万元</w:t>
            </w:r>
          </w:p>
        </w:tc>
      </w:tr>
      <w:tr w:rsidR="0070069B" w:rsidRPr="0070069B" w:rsidTr="0070069B">
        <w:trPr>
          <w:trHeight w:val="545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一般方向课题无经费资助</w:t>
            </w:r>
          </w:p>
        </w:tc>
      </w:tr>
      <w:tr w:rsidR="0070069B" w:rsidRPr="0070069B" w:rsidTr="0070069B">
        <w:trPr>
          <w:trHeight w:val="856"/>
          <w:jc w:val="center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left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上海建筑职教集团课题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11月底-12月初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上海建筑职业教育集团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69B" w:rsidRPr="0070069B" w:rsidRDefault="0070069B" w:rsidP="0070069B">
            <w:pPr>
              <w:widowControl/>
              <w:spacing w:line="300" w:lineRule="auto"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</w:rPr>
            </w:pPr>
            <w:r w:rsidRPr="0070069B">
              <w:rPr>
                <w:rFonts w:ascii="仿宋" w:eastAsia="仿宋" w:hAnsi="仿宋" w:cs="Tahoma" w:hint="eastAsia"/>
                <w:color w:val="000000"/>
                <w:kern w:val="0"/>
                <w:sz w:val="24"/>
              </w:rPr>
              <w:t>一般项目4万元</w:t>
            </w:r>
          </w:p>
        </w:tc>
      </w:tr>
    </w:tbl>
    <w:p w:rsidR="00491BFE" w:rsidRDefault="00491BFE">
      <w:pPr>
        <w:rPr>
          <w:rFonts w:ascii="仿宋" w:eastAsia="仿宋" w:hAnsi="仿宋" w:hint="eastAsia"/>
          <w:sz w:val="22"/>
        </w:rPr>
      </w:pPr>
    </w:p>
    <w:p w:rsidR="0070069B" w:rsidRDefault="0070069B">
      <w:pPr>
        <w:rPr>
          <w:rFonts w:ascii="仿宋" w:eastAsia="仿宋" w:hAnsi="仿宋" w:hint="eastAsia"/>
          <w:sz w:val="22"/>
        </w:rPr>
      </w:pPr>
      <w:bookmarkStart w:id="0" w:name="_GoBack"/>
      <w:bookmarkEnd w:id="0"/>
    </w:p>
    <w:p w:rsidR="0070069B" w:rsidRPr="0070069B" w:rsidRDefault="0070069B" w:rsidP="0070069B">
      <w:pPr>
        <w:spacing w:line="360" w:lineRule="auto"/>
        <w:ind w:right="480"/>
        <w:jc w:val="right"/>
        <w:rPr>
          <w:rFonts w:ascii="仿宋" w:eastAsia="仿宋" w:hAnsi="仿宋" w:hint="eastAsia"/>
          <w:sz w:val="24"/>
        </w:rPr>
      </w:pPr>
      <w:r w:rsidRPr="0070069B">
        <w:rPr>
          <w:rFonts w:ascii="仿宋" w:eastAsia="仿宋" w:hAnsi="仿宋" w:hint="eastAsia"/>
          <w:sz w:val="24"/>
        </w:rPr>
        <w:t>教研室</w:t>
      </w:r>
    </w:p>
    <w:p w:rsidR="0070069B" w:rsidRPr="0070069B" w:rsidRDefault="0070069B" w:rsidP="0070069B">
      <w:pPr>
        <w:spacing w:line="360" w:lineRule="auto"/>
        <w:jc w:val="right"/>
        <w:rPr>
          <w:rFonts w:ascii="仿宋" w:eastAsia="仿宋" w:hAnsi="仿宋"/>
          <w:sz w:val="24"/>
        </w:rPr>
      </w:pPr>
      <w:r w:rsidRPr="0070069B">
        <w:rPr>
          <w:rFonts w:ascii="仿宋" w:eastAsia="仿宋" w:hAnsi="仿宋" w:hint="eastAsia"/>
          <w:sz w:val="24"/>
        </w:rPr>
        <w:t>2017年4月7日</w:t>
      </w:r>
    </w:p>
    <w:sectPr w:rsidR="0070069B" w:rsidRPr="0070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9B"/>
    <w:rsid w:val="00491BFE"/>
    <w:rsid w:val="007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943</Characters>
  <Application>Microsoft Office Word</Application>
  <DocSecurity>0</DocSecurity>
  <Lines>7</Lines>
  <Paragraphs>2</Paragraphs>
  <ScaleCrop>false</ScaleCrop>
  <Company>Lenovo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2017-04-07T06:20:00Z</dcterms:created>
  <dcterms:modified xsi:type="dcterms:W3CDTF">2017-04-07T06:26:00Z</dcterms:modified>
</cp:coreProperties>
</file>