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7C" w:rsidRPr="00CB0F7F" w:rsidRDefault="00046D7C" w:rsidP="00046D7C">
      <w:pPr>
        <w:pStyle w:val="reader-word-layer"/>
        <w:shd w:val="clear" w:color="auto" w:fill="FFFFFF"/>
        <w:adjustRightInd w:val="0"/>
        <w:snapToGrid w:val="0"/>
        <w:spacing w:before="0" w:beforeAutospacing="0" w:afterLines="100" w:after="312" w:afterAutospacing="0" w:line="440" w:lineRule="exact"/>
        <w:jc w:val="center"/>
        <w:outlineLvl w:val="2"/>
        <w:rPr>
          <w:b/>
          <w:bCs/>
          <w:color w:val="000000"/>
          <w:sz w:val="30"/>
          <w:szCs w:val="30"/>
        </w:rPr>
      </w:pPr>
      <w:bookmarkStart w:id="0" w:name="_Toc439919644"/>
      <w:bookmarkStart w:id="1" w:name="_GoBack"/>
      <w:r w:rsidRPr="00CB0F7F">
        <w:rPr>
          <w:rFonts w:hint="eastAsia"/>
          <w:b/>
          <w:bCs/>
          <w:color w:val="000000"/>
          <w:sz w:val="30"/>
          <w:szCs w:val="30"/>
        </w:rPr>
        <w:t>上海市建筑工程学校上海市建筑学会室内外环境设计专业委员会学校、行业、企业合作联席会议制度</w:t>
      </w:r>
      <w:bookmarkEnd w:id="0"/>
    </w:p>
    <w:bookmarkEnd w:id="1"/>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sidRPr="000669FA">
        <w:rPr>
          <w:rFonts w:hint="eastAsia"/>
          <w:szCs w:val="22"/>
        </w:rPr>
        <w:t>为充分发挥行业、企业在</w:t>
      </w:r>
      <w:r>
        <w:rPr>
          <w:rFonts w:hint="eastAsia"/>
          <w:szCs w:val="22"/>
        </w:rPr>
        <w:t>我校</w:t>
      </w:r>
      <w:r w:rsidRPr="000669FA">
        <w:rPr>
          <w:rFonts w:hint="eastAsia"/>
          <w:szCs w:val="22"/>
        </w:rPr>
        <w:t>职业教育改革创新中的作用，促进教育与产业、学校与企业深度合作，加快我校</w:t>
      </w:r>
      <w:r>
        <w:rPr>
          <w:rFonts w:hint="eastAsia"/>
          <w:szCs w:val="22"/>
        </w:rPr>
        <w:t>职业教育</w:t>
      </w:r>
      <w:r w:rsidRPr="000669FA">
        <w:rPr>
          <w:rFonts w:hint="eastAsia"/>
          <w:szCs w:val="22"/>
        </w:rPr>
        <w:t>事业发展</w:t>
      </w:r>
      <w:r>
        <w:rPr>
          <w:rFonts w:hint="eastAsia"/>
          <w:szCs w:val="22"/>
        </w:rPr>
        <w:t>，提升</w:t>
      </w:r>
      <w:r w:rsidRPr="000669FA">
        <w:rPr>
          <w:rFonts w:hint="eastAsia"/>
          <w:szCs w:val="22"/>
        </w:rPr>
        <w:t>专业建设</w:t>
      </w:r>
      <w:r>
        <w:rPr>
          <w:rFonts w:hint="eastAsia"/>
          <w:szCs w:val="22"/>
        </w:rPr>
        <w:t>水平</w:t>
      </w:r>
      <w:r w:rsidRPr="000669FA">
        <w:rPr>
          <w:rFonts w:hint="eastAsia"/>
          <w:szCs w:val="22"/>
        </w:rPr>
        <w:t>，</w:t>
      </w:r>
      <w:r>
        <w:rPr>
          <w:rFonts w:hint="eastAsia"/>
          <w:szCs w:val="22"/>
        </w:rPr>
        <w:t>增强</w:t>
      </w:r>
      <w:r w:rsidRPr="000669FA">
        <w:rPr>
          <w:rFonts w:hint="eastAsia"/>
          <w:szCs w:val="22"/>
        </w:rPr>
        <w:t>办学综合实力，加强师资队伍建设，培养高素质技能人才，为地方经济发展做出更大的贡献，</w:t>
      </w:r>
      <w:r w:rsidRPr="006239F7">
        <w:rPr>
          <w:rFonts w:hint="eastAsia"/>
          <w:color w:val="000000"/>
          <w:shd w:val="clear" w:color="auto" w:fill="FFFFFF"/>
        </w:rPr>
        <w:t>根据</w:t>
      </w:r>
      <w:r w:rsidRPr="00007396">
        <w:rPr>
          <w:rFonts w:hint="eastAsia"/>
          <w:szCs w:val="22"/>
        </w:rPr>
        <w:t>学校、行业、企业合作人才培养模式运行管理方案</w:t>
      </w:r>
      <w:r>
        <w:rPr>
          <w:rFonts w:hint="eastAsia"/>
          <w:szCs w:val="22"/>
        </w:rPr>
        <w:t>（讨论稿），并结合</w:t>
      </w:r>
      <w:r w:rsidRPr="006239F7">
        <w:rPr>
          <w:rFonts w:hint="eastAsia"/>
          <w:color w:val="000000"/>
          <w:shd w:val="clear" w:color="auto" w:fill="FFFFFF"/>
        </w:rPr>
        <w:t>学校实际，决定</w:t>
      </w:r>
      <w:r>
        <w:rPr>
          <w:rFonts w:hint="eastAsia"/>
          <w:color w:val="000000"/>
          <w:shd w:val="clear" w:color="auto" w:fill="FFFFFF"/>
        </w:rPr>
        <w:t>建筑装饰</w:t>
      </w:r>
      <w:r w:rsidRPr="006239F7">
        <w:rPr>
          <w:rFonts w:hint="eastAsia"/>
          <w:color w:val="000000"/>
          <w:shd w:val="clear" w:color="auto" w:fill="FFFFFF"/>
        </w:rPr>
        <w:t>专业</w:t>
      </w:r>
      <w:r>
        <w:rPr>
          <w:rFonts w:hint="eastAsia"/>
          <w:color w:val="000000"/>
          <w:shd w:val="clear" w:color="auto" w:fill="FFFFFF"/>
        </w:rPr>
        <w:t>的</w:t>
      </w:r>
      <w:r w:rsidRPr="002D78D8">
        <w:rPr>
          <w:rFonts w:hint="eastAsia"/>
          <w:bCs/>
        </w:rPr>
        <w:t>学</w:t>
      </w:r>
      <w:r w:rsidRPr="002D78D8">
        <w:rPr>
          <w:rFonts w:hint="eastAsia"/>
        </w:rPr>
        <w:t>校、</w:t>
      </w:r>
      <w:r w:rsidRPr="002D78D8">
        <w:rPr>
          <w:rFonts w:hint="eastAsia"/>
          <w:bCs/>
        </w:rPr>
        <w:t>行业</w:t>
      </w:r>
      <w:r w:rsidRPr="002D78D8">
        <w:rPr>
          <w:rFonts w:hint="eastAsia"/>
        </w:rPr>
        <w:t>、企</w:t>
      </w:r>
      <w:r w:rsidRPr="002D78D8">
        <w:rPr>
          <w:rFonts w:hint="eastAsia"/>
          <w:bCs/>
        </w:rPr>
        <w:t>业合作人才培养模式运行</w:t>
      </w:r>
      <w:r>
        <w:rPr>
          <w:rFonts w:hint="eastAsia"/>
          <w:bCs/>
        </w:rPr>
        <w:t>管理</w:t>
      </w:r>
      <w:r>
        <w:rPr>
          <w:rFonts w:hint="eastAsia"/>
          <w:szCs w:val="22"/>
        </w:rPr>
        <w:t>联盟</w:t>
      </w:r>
      <w:r w:rsidRPr="002D78D8">
        <w:rPr>
          <w:rFonts w:hint="eastAsia"/>
          <w:bCs/>
        </w:rPr>
        <w:t>（以下简称：</w:t>
      </w:r>
      <w:proofErr w:type="gramStart"/>
      <w:r w:rsidRPr="002D78D8">
        <w:rPr>
          <w:rFonts w:hint="eastAsia"/>
          <w:bCs/>
        </w:rPr>
        <w:t>校行企</w:t>
      </w:r>
      <w:proofErr w:type="gramEnd"/>
      <w:r w:rsidRPr="002D78D8">
        <w:rPr>
          <w:rFonts w:hint="eastAsia"/>
          <w:bCs/>
        </w:rPr>
        <w:t>联盟）</w:t>
      </w:r>
      <w:r w:rsidRPr="006239F7">
        <w:rPr>
          <w:rFonts w:hint="eastAsia"/>
          <w:color w:val="000000"/>
          <w:shd w:val="clear" w:color="auto" w:fill="FFFFFF"/>
        </w:rPr>
        <w:t>实行联席会议制度。</w:t>
      </w:r>
    </w:p>
    <w:p w:rsidR="00046D7C" w:rsidRP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2"/>
        <w:jc w:val="both"/>
        <w:rPr>
          <w:b/>
          <w:color w:val="000000"/>
          <w:shd w:val="clear" w:color="auto" w:fill="FFFFFF"/>
        </w:rPr>
      </w:pPr>
      <w:r w:rsidRPr="00046D7C">
        <w:rPr>
          <w:rFonts w:hint="eastAsia"/>
          <w:b/>
          <w:color w:val="000000"/>
          <w:shd w:val="clear" w:color="auto" w:fill="FFFFFF"/>
        </w:rPr>
        <w:t>第一条</w:t>
      </w:r>
      <w:r w:rsidRPr="00046D7C">
        <w:rPr>
          <w:b/>
          <w:color w:val="000000"/>
          <w:shd w:val="clear" w:color="auto" w:fill="FFFFFF"/>
        </w:rPr>
        <w:t xml:space="preserve"> </w:t>
      </w:r>
      <w:r w:rsidRPr="00046D7C">
        <w:rPr>
          <w:rFonts w:hint="eastAsia"/>
          <w:b/>
          <w:color w:val="000000"/>
          <w:shd w:val="clear" w:color="auto" w:fill="FFFFFF"/>
        </w:rPr>
        <w:t>联席会议分类</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联席会议按管理职能分为，</w:t>
      </w:r>
      <w:r>
        <w:rPr>
          <w:rFonts w:hint="eastAsia"/>
          <w:bCs/>
        </w:rPr>
        <w:t>领导小组</w:t>
      </w:r>
      <w:r>
        <w:rPr>
          <w:rFonts w:hint="eastAsia"/>
          <w:color w:val="000000"/>
          <w:shd w:val="clear" w:color="auto" w:fill="FFFFFF"/>
        </w:rPr>
        <w:t>联席会议、</w:t>
      </w:r>
      <w:r>
        <w:rPr>
          <w:rFonts w:hint="eastAsia"/>
          <w:bCs/>
        </w:rPr>
        <w:t>工作小组</w:t>
      </w:r>
      <w:r>
        <w:rPr>
          <w:rFonts w:hint="eastAsia"/>
          <w:color w:val="000000"/>
          <w:shd w:val="clear" w:color="auto" w:fill="FFFFFF"/>
        </w:rPr>
        <w:t>联席会议两个层次。</w:t>
      </w:r>
    </w:p>
    <w:p w:rsidR="00046D7C" w:rsidRP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2"/>
        <w:jc w:val="both"/>
        <w:rPr>
          <w:b/>
          <w:color w:val="000000"/>
          <w:shd w:val="clear" w:color="auto" w:fill="FFFFFF"/>
        </w:rPr>
      </w:pPr>
      <w:r w:rsidRPr="00046D7C">
        <w:rPr>
          <w:rFonts w:hint="eastAsia"/>
          <w:b/>
          <w:color w:val="000000"/>
          <w:shd w:val="clear" w:color="auto" w:fill="FFFFFF"/>
        </w:rPr>
        <w:t>第二条</w:t>
      </w:r>
      <w:r w:rsidRPr="00046D7C">
        <w:rPr>
          <w:b/>
          <w:color w:val="000000"/>
          <w:shd w:val="clear" w:color="auto" w:fill="FFFFFF"/>
        </w:rPr>
        <w:t xml:space="preserve"> </w:t>
      </w:r>
      <w:r w:rsidRPr="00046D7C">
        <w:rPr>
          <w:rFonts w:hint="eastAsia"/>
          <w:b/>
          <w:color w:val="000000"/>
          <w:shd w:val="clear" w:color="auto" w:fill="FFFFFF"/>
        </w:rPr>
        <w:t>参加联席会议的人员</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联席会议领导小组由</w:t>
      </w:r>
      <w:r w:rsidRPr="000669FA">
        <w:rPr>
          <w:rFonts w:hint="eastAsia"/>
          <w:szCs w:val="22"/>
        </w:rPr>
        <w:t>校长、行业学会秘书长以及企业代表</w:t>
      </w:r>
      <w:r>
        <w:rPr>
          <w:rFonts w:hint="eastAsia"/>
          <w:szCs w:val="22"/>
        </w:rPr>
        <w:t>等</w:t>
      </w:r>
      <w:r>
        <w:rPr>
          <w:rFonts w:hint="eastAsia"/>
          <w:color w:val="000000"/>
          <w:shd w:val="clear" w:color="auto" w:fill="FFFFFF"/>
        </w:rPr>
        <w:t>组成，由</w:t>
      </w:r>
      <w:proofErr w:type="gramStart"/>
      <w:r w:rsidRPr="002D78D8">
        <w:rPr>
          <w:rFonts w:hint="eastAsia"/>
          <w:bCs/>
        </w:rPr>
        <w:t>校行企</w:t>
      </w:r>
      <w:proofErr w:type="gramEnd"/>
      <w:r w:rsidRPr="002D78D8">
        <w:rPr>
          <w:rFonts w:hint="eastAsia"/>
          <w:bCs/>
        </w:rPr>
        <w:t>联盟</w:t>
      </w:r>
      <w:r>
        <w:rPr>
          <w:rFonts w:hint="eastAsia"/>
          <w:bCs/>
        </w:rPr>
        <w:t>领导小组</w:t>
      </w:r>
      <w:r>
        <w:rPr>
          <w:rFonts w:hint="eastAsia"/>
          <w:color w:val="000000"/>
          <w:shd w:val="clear" w:color="auto" w:fill="FFFFFF"/>
        </w:rPr>
        <w:t>主任（校长）或委托的副主任（学会秘书长、副校长）召集主持。</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联席会议</w:t>
      </w:r>
      <w:r w:rsidRPr="00233E1A">
        <w:rPr>
          <w:rFonts w:hint="eastAsia"/>
          <w:szCs w:val="22"/>
        </w:rPr>
        <w:t>工作小组</w:t>
      </w:r>
      <w:r>
        <w:rPr>
          <w:rFonts w:hint="eastAsia"/>
          <w:color w:val="000000"/>
          <w:shd w:val="clear" w:color="auto" w:fill="FFFFFF"/>
        </w:rPr>
        <w:t>由</w:t>
      </w:r>
      <w:r>
        <w:rPr>
          <w:rFonts w:hint="eastAsia"/>
          <w:szCs w:val="22"/>
        </w:rPr>
        <w:t>学校建筑装饰专业教学部负责人和专业带头人及教学管理教师、行业学会部门负责人及管理人员、企业专业技术人员等</w:t>
      </w:r>
      <w:r>
        <w:rPr>
          <w:rFonts w:hint="eastAsia"/>
          <w:color w:val="000000"/>
          <w:shd w:val="clear" w:color="auto" w:fill="FFFFFF"/>
        </w:rPr>
        <w:t>组成，由</w:t>
      </w:r>
      <w:proofErr w:type="gramStart"/>
      <w:r w:rsidRPr="002D78D8">
        <w:rPr>
          <w:rFonts w:hint="eastAsia"/>
          <w:bCs/>
        </w:rPr>
        <w:t>校行企</w:t>
      </w:r>
      <w:proofErr w:type="gramEnd"/>
      <w:r w:rsidRPr="002D78D8">
        <w:rPr>
          <w:rFonts w:hint="eastAsia"/>
          <w:bCs/>
        </w:rPr>
        <w:t>联盟</w:t>
      </w:r>
      <w:r>
        <w:rPr>
          <w:rFonts w:hint="eastAsia"/>
          <w:bCs/>
        </w:rPr>
        <w:t>工作小组</w:t>
      </w:r>
      <w:r>
        <w:rPr>
          <w:rFonts w:hint="eastAsia"/>
          <w:color w:val="000000"/>
          <w:shd w:val="clear" w:color="auto" w:fill="FFFFFF"/>
        </w:rPr>
        <w:t>主任（</w:t>
      </w:r>
      <w:r>
        <w:rPr>
          <w:rFonts w:hint="eastAsia"/>
          <w:szCs w:val="22"/>
        </w:rPr>
        <w:t>教学部负责人）</w:t>
      </w:r>
      <w:r>
        <w:rPr>
          <w:rFonts w:hint="eastAsia"/>
          <w:color w:val="000000"/>
          <w:shd w:val="clear" w:color="auto" w:fill="FFFFFF"/>
        </w:rPr>
        <w:t>或委托的副主任（</w:t>
      </w:r>
      <w:r>
        <w:rPr>
          <w:rFonts w:hint="eastAsia"/>
          <w:szCs w:val="22"/>
        </w:rPr>
        <w:t>行业学会部门负责人）</w:t>
      </w:r>
      <w:r>
        <w:rPr>
          <w:rFonts w:hint="eastAsia"/>
          <w:color w:val="000000"/>
          <w:shd w:val="clear" w:color="auto" w:fill="FFFFFF"/>
        </w:rPr>
        <w:t>召集主持。</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也可根据会议内容由各级主任商定需要列席会议人员。列席会议人员有发言权，但没有表决权。</w:t>
      </w:r>
    </w:p>
    <w:p w:rsidR="00046D7C" w:rsidRP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2"/>
        <w:jc w:val="both"/>
        <w:rPr>
          <w:b/>
          <w:color w:val="000000"/>
          <w:shd w:val="clear" w:color="auto" w:fill="FFFFFF"/>
        </w:rPr>
      </w:pPr>
      <w:r w:rsidRPr="00046D7C">
        <w:rPr>
          <w:rFonts w:hint="eastAsia"/>
          <w:b/>
          <w:color w:val="000000"/>
          <w:shd w:val="clear" w:color="auto" w:fill="FFFFFF"/>
        </w:rPr>
        <w:t>第三条</w:t>
      </w:r>
      <w:r w:rsidRPr="00046D7C">
        <w:rPr>
          <w:b/>
          <w:color w:val="000000"/>
          <w:shd w:val="clear" w:color="auto" w:fill="FFFFFF"/>
        </w:rPr>
        <w:t xml:space="preserve"> </w:t>
      </w:r>
      <w:r w:rsidRPr="00046D7C">
        <w:rPr>
          <w:rFonts w:hint="eastAsia"/>
          <w:b/>
          <w:color w:val="000000"/>
          <w:shd w:val="clear" w:color="auto" w:fill="FFFFFF"/>
        </w:rPr>
        <w:t>联席会议的时间</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rFonts w:hint="eastAsia"/>
          <w:bCs/>
        </w:rPr>
        <w:t>领导小组</w:t>
      </w:r>
      <w:r>
        <w:rPr>
          <w:rFonts w:hint="eastAsia"/>
          <w:color w:val="000000"/>
          <w:shd w:val="clear" w:color="auto" w:fill="FFFFFF"/>
        </w:rPr>
        <w:t>联席会议，每学期至少召开一次，</w:t>
      </w:r>
      <w:proofErr w:type="gramStart"/>
      <w:r>
        <w:rPr>
          <w:rFonts w:hint="eastAsia"/>
          <w:color w:val="000000"/>
          <w:shd w:val="clear" w:color="auto" w:fill="FFFFFF"/>
        </w:rPr>
        <w:t>具体会议</w:t>
      </w:r>
      <w:proofErr w:type="gramEnd"/>
      <w:r>
        <w:rPr>
          <w:rFonts w:hint="eastAsia"/>
          <w:color w:val="000000"/>
          <w:shd w:val="clear" w:color="auto" w:fill="FFFFFF"/>
        </w:rPr>
        <w:t>时间由</w:t>
      </w:r>
      <w:proofErr w:type="gramStart"/>
      <w:r w:rsidRPr="002D78D8">
        <w:rPr>
          <w:rFonts w:hint="eastAsia"/>
          <w:bCs/>
        </w:rPr>
        <w:t>校行企</w:t>
      </w:r>
      <w:proofErr w:type="gramEnd"/>
      <w:r w:rsidRPr="002D78D8">
        <w:rPr>
          <w:rFonts w:hint="eastAsia"/>
          <w:bCs/>
        </w:rPr>
        <w:t>联盟</w:t>
      </w:r>
      <w:r>
        <w:rPr>
          <w:rFonts w:hint="eastAsia"/>
          <w:color w:val="000000"/>
          <w:shd w:val="clear" w:color="auto" w:fill="FFFFFF"/>
        </w:rPr>
        <w:t>秘书长（学会秘书长或副校长</w:t>
      </w:r>
      <w:r>
        <w:rPr>
          <w:rFonts w:hint="eastAsia"/>
          <w:szCs w:val="22"/>
        </w:rPr>
        <w:t>担任）</w:t>
      </w:r>
      <w:r>
        <w:rPr>
          <w:rFonts w:hint="eastAsia"/>
          <w:color w:val="000000"/>
          <w:shd w:val="clear" w:color="auto" w:fill="FFFFFF"/>
        </w:rPr>
        <w:t>负责通知。</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rFonts w:hint="eastAsia"/>
          <w:bCs/>
        </w:rPr>
        <w:t>工作小组</w:t>
      </w:r>
      <w:r>
        <w:rPr>
          <w:rFonts w:hint="eastAsia"/>
          <w:color w:val="000000"/>
          <w:shd w:val="clear" w:color="auto" w:fill="FFFFFF"/>
        </w:rPr>
        <w:t>联席会议每学期召开三至四次，</w:t>
      </w:r>
      <w:proofErr w:type="gramStart"/>
      <w:r>
        <w:rPr>
          <w:rFonts w:hint="eastAsia"/>
          <w:color w:val="000000"/>
          <w:shd w:val="clear" w:color="auto" w:fill="FFFFFF"/>
        </w:rPr>
        <w:t>具体会议</w:t>
      </w:r>
      <w:proofErr w:type="gramEnd"/>
      <w:r>
        <w:rPr>
          <w:rFonts w:hint="eastAsia"/>
          <w:color w:val="000000"/>
          <w:shd w:val="clear" w:color="auto" w:fill="FFFFFF"/>
        </w:rPr>
        <w:t>时间由</w:t>
      </w:r>
      <w:proofErr w:type="gramStart"/>
      <w:r w:rsidRPr="002D78D8">
        <w:rPr>
          <w:rFonts w:hint="eastAsia"/>
          <w:bCs/>
        </w:rPr>
        <w:t>校行企</w:t>
      </w:r>
      <w:proofErr w:type="gramEnd"/>
      <w:r w:rsidRPr="002D78D8">
        <w:rPr>
          <w:rFonts w:hint="eastAsia"/>
          <w:bCs/>
        </w:rPr>
        <w:t>联盟</w:t>
      </w:r>
      <w:r>
        <w:rPr>
          <w:rFonts w:hint="eastAsia"/>
          <w:bCs/>
        </w:rPr>
        <w:t>工作小组秘书（行业学会</w:t>
      </w:r>
      <w:r>
        <w:rPr>
          <w:rFonts w:hint="eastAsia"/>
          <w:szCs w:val="22"/>
        </w:rPr>
        <w:t>管理人员担任）</w:t>
      </w:r>
      <w:r>
        <w:rPr>
          <w:rFonts w:hint="eastAsia"/>
          <w:color w:val="000000"/>
          <w:shd w:val="clear" w:color="auto" w:fill="FFFFFF"/>
        </w:rPr>
        <w:t>负责通知。</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根据工作需要可对时间和频次作相应调整。</w:t>
      </w:r>
    </w:p>
    <w:p w:rsidR="00046D7C" w:rsidRP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2"/>
        <w:jc w:val="both"/>
        <w:rPr>
          <w:b/>
          <w:color w:val="000000"/>
          <w:shd w:val="clear" w:color="auto" w:fill="FFFFFF"/>
        </w:rPr>
      </w:pPr>
      <w:r w:rsidRPr="00046D7C">
        <w:rPr>
          <w:rFonts w:hint="eastAsia"/>
          <w:b/>
          <w:color w:val="000000"/>
          <w:shd w:val="clear" w:color="auto" w:fill="FFFFFF"/>
        </w:rPr>
        <w:t>第四条</w:t>
      </w:r>
      <w:r w:rsidRPr="00046D7C">
        <w:rPr>
          <w:b/>
          <w:color w:val="000000"/>
          <w:shd w:val="clear" w:color="auto" w:fill="FFFFFF"/>
        </w:rPr>
        <w:t xml:space="preserve"> </w:t>
      </w:r>
      <w:r w:rsidRPr="00046D7C">
        <w:rPr>
          <w:rFonts w:hint="eastAsia"/>
          <w:b/>
          <w:color w:val="000000"/>
          <w:shd w:val="clear" w:color="auto" w:fill="FFFFFF"/>
        </w:rPr>
        <w:t>联席会议的议题</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联席会议的议题由各级主任根据学校专业建设或合作项目的执行情况确定。</w:t>
      </w:r>
    </w:p>
    <w:p w:rsidR="00046D7C" w:rsidRP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2"/>
        <w:jc w:val="both"/>
        <w:rPr>
          <w:b/>
          <w:color w:val="000000"/>
          <w:shd w:val="clear" w:color="auto" w:fill="FFFFFF"/>
        </w:rPr>
      </w:pPr>
      <w:r w:rsidRPr="00046D7C">
        <w:rPr>
          <w:rFonts w:hint="eastAsia"/>
          <w:b/>
          <w:color w:val="000000"/>
          <w:shd w:val="clear" w:color="auto" w:fill="FFFFFF"/>
        </w:rPr>
        <w:t>第五条</w:t>
      </w:r>
      <w:r w:rsidRPr="00046D7C">
        <w:rPr>
          <w:b/>
          <w:color w:val="000000"/>
          <w:shd w:val="clear" w:color="auto" w:fill="FFFFFF"/>
        </w:rPr>
        <w:t xml:space="preserve"> </w:t>
      </w:r>
      <w:r w:rsidRPr="00046D7C">
        <w:rPr>
          <w:rFonts w:hint="eastAsia"/>
          <w:b/>
          <w:color w:val="000000"/>
          <w:shd w:val="clear" w:color="auto" w:fill="FFFFFF"/>
        </w:rPr>
        <w:t>联席会议的纪律</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color w:val="000000"/>
          <w:shd w:val="clear" w:color="auto" w:fill="FFFFFF"/>
        </w:rPr>
        <w:t>1.</w:t>
      </w:r>
      <w:r>
        <w:rPr>
          <w:rFonts w:hint="eastAsia"/>
          <w:color w:val="000000"/>
          <w:shd w:val="clear" w:color="auto" w:fill="FFFFFF"/>
        </w:rPr>
        <w:t>召开会议时，参会人员应准时参加，如有特殊情况，应事先向秘书处请假。</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color w:val="000000"/>
          <w:shd w:val="clear" w:color="auto" w:fill="FFFFFF"/>
        </w:rPr>
        <w:t>2.</w:t>
      </w:r>
      <w:r>
        <w:rPr>
          <w:rFonts w:hint="eastAsia"/>
          <w:color w:val="000000"/>
          <w:shd w:val="clear" w:color="auto" w:fill="FFFFFF"/>
        </w:rPr>
        <w:t>与会人员必须严格执行联席会议</w:t>
      </w:r>
      <w:proofErr w:type="gramStart"/>
      <w:r>
        <w:rPr>
          <w:rFonts w:hint="eastAsia"/>
          <w:color w:val="000000"/>
          <w:shd w:val="clear" w:color="auto" w:fill="FFFFFF"/>
        </w:rPr>
        <w:t>作出</w:t>
      </w:r>
      <w:proofErr w:type="gramEnd"/>
      <w:r>
        <w:rPr>
          <w:rFonts w:hint="eastAsia"/>
          <w:color w:val="000000"/>
          <w:shd w:val="clear" w:color="auto" w:fill="FFFFFF"/>
        </w:rPr>
        <w:t>的决定，如果在执行中发现新情况，可以提请复议。</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color w:val="000000"/>
          <w:shd w:val="clear" w:color="auto" w:fill="FFFFFF"/>
        </w:rPr>
        <w:lastRenderedPageBreak/>
        <w:t>3.</w:t>
      </w:r>
      <w:r>
        <w:rPr>
          <w:rFonts w:hint="eastAsia"/>
          <w:color w:val="000000"/>
          <w:shd w:val="clear" w:color="auto" w:fill="FFFFFF"/>
        </w:rPr>
        <w:t>联席会议</w:t>
      </w:r>
      <w:proofErr w:type="gramStart"/>
      <w:r>
        <w:rPr>
          <w:rFonts w:hint="eastAsia"/>
          <w:color w:val="000000"/>
          <w:shd w:val="clear" w:color="auto" w:fill="FFFFFF"/>
        </w:rPr>
        <w:t>作出</w:t>
      </w:r>
      <w:proofErr w:type="gramEnd"/>
      <w:r>
        <w:rPr>
          <w:rFonts w:hint="eastAsia"/>
          <w:color w:val="000000"/>
          <w:shd w:val="clear" w:color="auto" w:fill="FFFFFF"/>
        </w:rPr>
        <w:t>的决定，</w:t>
      </w:r>
      <w:proofErr w:type="gramStart"/>
      <w:r>
        <w:rPr>
          <w:rFonts w:hint="eastAsia"/>
          <w:color w:val="000000"/>
          <w:shd w:val="clear" w:color="auto" w:fill="FFFFFF"/>
        </w:rPr>
        <w:t>视决定</w:t>
      </w:r>
      <w:proofErr w:type="gramEnd"/>
      <w:r>
        <w:rPr>
          <w:rFonts w:hint="eastAsia"/>
          <w:color w:val="000000"/>
          <w:shd w:val="clear" w:color="auto" w:fill="FFFFFF"/>
        </w:rPr>
        <w:t>内容在适当范围内予以通报。凡需通报宣传的决定或活动信息，由秘书处派专人负责，并及时（</w:t>
      </w:r>
      <w:r>
        <w:rPr>
          <w:color w:val="000000"/>
          <w:shd w:val="clear" w:color="auto" w:fill="FFFFFF"/>
        </w:rPr>
        <w:t>2</w:t>
      </w:r>
      <w:r>
        <w:rPr>
          <w:rFonts w:hint="eastAsia"/>
          <w:color w:val="000000"/>
          <w:shd w:val="clear" w:color="auto" w:fill="FFFFFF"/>
        </w:rPr>
        <w:t>个工作日内）发布。</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color w:val="000000"/>
          <w:shd w:val="clear" w:color="auto" w:fill="FFFFFF"/>
        </w:rPr>
        <w:t>4.</w:t>
      </w:r>
      <w:r>
        <w:rPr>
          <w:rFonts w:hint="eastAsia"/>
          <w:color w:val="000000"/>
          <w:shd w:val="clear" w:color="auto" w:fill="FFFFFF"/>
        </w:rPr>
        <w:t>联席会议由秘书处派专人负责记录（或拍摄活动视频、照片），并将记录及时存档。</w:t>
      </w:r>
    </w:p>
    <w:p w:rsid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0"/>
        <w:jc w:val="both"/>
        <w:rPr>
          <w:color w:val="000000"/>
          <w:shd w:val="clear" w:color="auto" w:fill="FFFFFF"/>
        </w:rPr>
      </w:pPr>
      <w:r>
        <w:rPr>
          <w:color w:val="000000"/>
          <w:shd w:val="clear" w:color="auto" w:fill="FFFFFF"/>
        </w:rPr>
        <w:t>5.</w:t>
      </w:r>
      <w:r w:rsidRPr="009062FC">
        <w:rPr>
          <w:color w:val="000000"/>
          <w:shd w:val="clear" w:color="auto" w:fill="FFFFFF"/>
        </w:rPr>
        <w:t xml:space="preserve"> </w:t>
      </w:r>
      <w:r>
        <w:rPr>
          <w:rFonts w:hint="eastAsia"/>
          <w:color w:val="000000"/>
          <w:shd w:val="clear" w:color="auto" w:fill="FFFFFF"/>
        </w:rPr>
        <w:t>联席会议的内容，凡属保密的，与会人员不得以任何方式向会议以外人员泄露。</w:t>
      </w:r>
    </w:p>
    <w:p w:rsidR="00046D7C" w:rsidRPr="00046D7C" w:rsidRDefault="00046D7C" w:rsidP="00046D7C">
      <w:pPr>
        <w:pStyle w:val="reader-word-layer"/>
        <w:shd w:val="clear" w:color="auto" w:fill="FFFFFF"/>
        <w:adjustRightInd w:val="0"/>
        <w:snapToGrid w:val="0"/>
        <w:spacing w:before="0" w:beforeAutospacing="0" w:after="0" w:afterAutospacing="0" w:line="440" w:lineRule="exact"/>
        <w:ind w:firstLineChars="200" w:firstLine="482"/>
        <w:jc w:val="both"/>
        <w:rPr>
          <w:b/>
          <w:color w:val="000000"/>
          <w:shd w:val="clear" w:color="auto" w:fill="FFFFFF"/>
        </w:rPr>
      </w:pPr>
      <w:r w:rsidRPr="00046D7C">
        <w:rPr>
          <w:rFonts w:hint="eastAsia"/>
          <w:b/>
          <w:color w:val="000000"/>
          <w:shd w:val="clear" w:color="auto" w:fill="FFFFFF"/>
        </w:rPr>
        <w:t>第六条</w:t>
      </w:r>
      <w:r w:rsidRPr="00046D7C">
        <w:rPr>
          <w:b/>
          <w:color w:val="000000"/>
          <w:shd w:val="clear" w:color="auto" w:fill="FFFFFF"/>
        </w:rPr>
        <w:t xml:space="preserve"> </w:t>
      </w:r>
      <w:r w:rsidRPr="00046D7C">
        <w:rPr>
          <w:rFonts w:hint="eastAsia"/>
          <w:b/>
          <w:color w:val="000000"/>
          <w:shd w:val="clear" w:color="auto" w:fill="FFFFFF"/>
        </w:rPr>
        <w:t>本制度由</w:t>
      </w:r>
      <w:proofErr w:type="gramStart"/>
      <w:r w:rsidRPr="00046D7C">
        <w:rPr>
          <w:rFonts w:hint="eastAsia"/>
          <w:b/>
          <w:bCs/>
        </w:rPr>
        <w:t>校行企</w:t>
      </w:r>
      <w:proofErr w:type="gramEnd"/>
      <w:r w:rsidRPr="00046D7C">
        <w:rPr>
          <w:rFonts w:hint="eastAsia"/>
          <w:b/>
          <w:bCs/>
        </w:rPr>
        <w:t>联盟</w:t>
      </w:r>
      <w:r w:rsidRPr="00046D7C">
        <w:rPr>
          <w:rFonts w:hint="eastAsia"/>
          <w:b/>
          <w:color w:val="000000"/>
          <w:shd w:val="clear" w:color="auto" w:fill="FFFFFF"/>
        </w:rPr>
        <w:t>秘书处负责解释，自发布之日起施行。</w:t>
      </w:r>
    </w:p>
    <w:p w:rsidR="00F717F3" w:rsidRPr="00046D7C" w:rsidRDefault="00F717F3"/>
    <w:sectPr w:rsidR="00F717F3" w:rsidRPr="00046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7C"/>
    <w:rsid w:val="00046D7C"/>
    <w:rsid w:val="00B66412"/>
    <w:rsid w:val="00EC0ADC"/>
    <w:rsid w:val="00F7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EC0ADC"/>
    <w:pPr>
      <w:widowControl w:val="0"/>
      <w:spacing w:line="360" w:lineRule="auto"/>
    </w:pPr>
    <w:rPr>
      <w:rFonts w:eastAsia="宋体"/>
      <w:color w:val="000000"/>
      <w:kern w:val="1"/>
      <w:sz w:val="18"/>
      <w:szCs w:val="18"/>
    </w:rPr>
  </w:style>
  <w:style w:type="paragraph" w:styleId="1">
    <w:name w:val="heading 1"/>
    <w:basedOn w:val="a"/>
    <w:next w:val="a"/>
    <w:link w:val="1Char"/>
    <w:uiPriority w:val="6"/>
    <w:qFormat/>
    <w:rsid w:val="00EC0ADC"/>
    <w:pPr>
      <w:keepNext/>
      <w:keepLines/>
      <w:spacing w:before="240" w:after="60"/>
      <w:outlineLvl w:val="0"/>
    </w:pPr>
    <w:rPr>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style>
  <w:style w:type="paragraph" w:styleId="a4">
    <w:name w:val="Title"/>
    <w:basedOn w:val="a"/>
    <w:next w:val="a"/>
    <w:link w:val="Char"/>
    <w:qFormat/>
    <w:rsid w:val="00EC0AD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paragraph" w:customStyle="1" w:styleId="reader-word-layer">
    <w:name w:val="reader-word-layer"/>
    <w:basedOn w:val="a"/>
    <w:uiPriority w:val="99"/>
    <w:rsid w:val="00046D7C"/>
    <w:pPr>
      <w:widowControl/>
      <w:spacing w:before="100" w:beforeAutospacing="1" w:after="100" w:afterAutospacing="1" w:line="240" w:lineRule="auto"/>
    </w:pPr>
    <w:rPr>
      <w:rFonts w:ascii="宋体" w:hAnsi="宋体" w:cs="宋体"/>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EC0ADC"/>
    <w:pPr>
      <w:widowControl w:val="0"/>
      <w:spacing w:line="360" w:lineRule="auto"/>
    </w:pPr>
    <w:rPr>
      <w:rFonts w:eastAsia="宋体"/>
      <w:color w:val="000000"/>
      <w:kern w:val="1"/>
      <w:sz w:val="18"/>
      <w:szCs w:val="18"/>
    </w:rPr>
  </w:style>
  <w:style w:type="paragraph" w:styleId="1">
    <w:name w:val="heading 1"/>
    <w:basedOn w:val="a"/>
    <w:next w:val="a"/>
    <w:link w:val="1Char"/>
    <w:uiPriority w:val="6"/>
    <w:qFormat/>
    <w:rsid w:val="00EC0ADC"/>
    <w:pPr>
      <w:keepNext/>
      <w:keepLines/>
      <w:spacing w:before="240" w:after="60"/>
      <w:outlineLvl w:val="0"/>
    </w:pPr>
    <w:rPr>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style>
  <w:style w:type="paragraph" w:styleId="a4">
    <w:name w:val="Title"/>
    <w:basedOn w:val="a"/>
    <w:next w:val="a"/>
    <w:link w:val="Char"/>
    <w:qFormat/>
    <w:rsid w:val="00EC0AD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paragraph" w:customStyle="1" w:styleId="reader-word-layer">
    <w:name w:val="reader-word-layer"/>
    <w:basedOn w:val="a"/>
    <w:uiPriority w:val="99"/>
    <w:rsid w:val="00046D7C"/>
    <w:pPr>
      <w:widowControl/>
      <w:spacing w:before="100" w:beforeAutospacing="1" w:after="100" w:afterAutospacing="1" w:line="240" w:lineRule="auto"/>
    </w:pPr>
    <w:rPr>
      <w:rFonts w:ascii="宋体" w:hAnsi="宋体"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2018-05-02T05:46:00Z</dcterms:created>
  <dcterms:modified xsi:type="dcterms:W3CDTF">2018-05-02T05:48:00Z</dcterms:modified>
</cp:coreProperties>
</file>