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2D" w:rsidRPr="00E2272D" w:rsidRDefault="00C23EBE" w:rsidP="00E2272D">
      <w:pPr>
        <w:jc w:val="left"/>
        <w:rPr>
          <w:rFonts w:ascii="仿宋" w:hAnsi="仿宋" w:hint="eastAsia"/>
          <w:szCs w:val="28"/>
        </w:rPr>
      </w:pPr>
      <w:r w:rsidRPr="00E2272D">
        <w:rPr>
          <w:rFonts w:ascii="仿宋" w:hAnsi="仿宋" w:hint="eastAsia"/>
          <w:szCs w:val="28"/>
        </w:rPr>
        <w:t>环艺教学部典型案例：</w:t>
      </w:r>
    </w:p>
    <w:p w:rsidR="00C23EBE" w:rsidRPr="00C23EBE" w:rsidRDefault="00D813C1" w:rsidP="00C23EBE">
      <w:pPr>
        <w:jc w:val="center"/>
        <w:rPr>
          <w:rFonts w:ascii="仿宋" w:hAnsi="仿宋" w:hint="eastAsia"/>
          <w:b/>
          <w:szCs w:val="28"/>
        </w:rPr>
      </w:pPr>
      <w:r w:rsidRPr="00C23EBE">
        <w:rPr>
          <w:rFonts w:ascii="仿宋" w:hAnsi="仿宋" w:hint="eastAsia"/>
          <w:b/>
          <w:szCs w:val="28"/>
        </w:rPr>
        <w:t>深化校企合作，实现互惠共赢</w:t>
      </w:r>
    </w:p>
    <w:p w:rsidR="00876BDF" w:rsidRPr="00C23EBE" w:rsidRDefault="00D813C1" w:rsidP="00C23EBE">
      <w:pPr>
        <w:jc w:val="center"/>
        <w:rPr>
          <w:rFonts w:ascii="仿宋" w:hAnsi="仿宋"/>
          <w:szCs w:val="28"/>
        </w:rPr>
      </w:pPr>
      <w:r w:rsidRPr="00C23EBE">
        <w:rPr>
          <w:rFonts w:ascii="仿宋" w:hAnsi="仿宋" w:hint="eastAsia"/>
          <w:b/>
          <w:szCs w:val="28"/>
        </w:rPr>
        <w:t>——全筑订单班项目</w:t>
      </w:r>
    </w:p>
    <w:p w:rsidR="00876BDF" w:rsidRPr="00C23EBE" w:rsidRDefault="000B597F">
      <w:pPr>
        <w:ind w:firstLineChars="200" w:firstLine="560"/>
        <w:jc w:val="left"/>
        <w:rPr>
          <w:rFonts w:ascii="仿宋" w:hAnsi="仿宋"/>
          <w:szCs w:val="28"/>
        </w:rPr>
      </w:pPr>
      <w:r>
        <w:rPr>
          <w:rFonts w:ascii="仿宋" w:hAnsi="仿宋" w:hint="eastAsia"/>
          <w:szCs w:val="28"/>
        </w:rPr>
        <w:t>摘要：</w:t>
      </w:r>
      <w:r w:rsidRPr="00C23EBE">
        <w:rPr>
          <w:rFonts w:ascii="仿宋" w:hAnsi="仿宋" w:hint="eastAsia"/>
          <w:szCs w:val="28"/>
        </w:rPr>
        <w:t xml:space="preserve"> </w:t>
      </w:r>
      <w:r w:rsidR="00D813C1" w:rsidRPr="00C23EBE">
        <w:rPr>
          <w:rFonts w:ascii="仿宋" w:hAnsi="仿宋" w:hint="eastAsia"/>
          <w:szCs w:val="28"/>
        </w:rPr>
        <w:t>“订单式培养”（以下简称订单班）是目前中高职教育中工学结合的重要表现形式。在订单式培养中，学校、行业、企业作为三方在人才培养的过程中起着同等重要的作用。研究企业不同岗位人才的技能需求，设计多种培养形式已经成为学校育人的客观需要。改革单一的教学模式，对本专业学生的职业素养、专业知识和技能的培养，是目前的着力点。努力构建具有产学一体化特色的教学运行机制，使理论教学与实践教学相结合，订单式人才培养模式，已成为中高职院校进行工学结合的</w:t>
      </w:r>
      <w:r w:rsidR="00D813C1" w:rsidRPr="00C23EBE">
        <w:rPr>
          <w:rFonts w:ascii="仿宋" w:hAnsi="仿宋" w:hint="eastAsia"/>
          <w:szCs w:val="28"/>
        </w:rPr>
        <w:t>必经</w:t>
      </w:r>
      <w:r w:rsidR="00D813C1" w:rsidRPr="00C23EBE">
        <w:rPr>
          <w:rFonts w:ascii="仿宋" w:hAnsi="仿宋" w:hint="eastAsia"/>
          <w:szCs w:val="28"/>
        </w:rPr>
        <w:t>之路。</w:t>
      </w:r>
    </w:p>
    <w:p w:rsidR="00876BDF" w:rsidRPr="00C23EBE" w:rsidRDefault="00D813C1">
      <w:pPr>
        <w:ind w:firstLineChars="200" w:firstLine="560"/>
        <w:jc w:val="left"/>
        <w:rPr>
          <w:rFonts w:ascii="仿宋" w:hAnsi="仿宋"/>
          <w:szCs w:val="28"/>
        </w:rPr>
      </w:pPr>
      <w:r w:rsidRPr="00C23EBE">
        <w:rPr>
          <w:rFonts w:ascii="仿宋" w:hAnsi="仿宋" w:hint="eastAsia"/>
          <w:szCs w:val="28"/>
        </w:rPr>
        <w:t>自</w:t>
      </w:r>
      <w:r w:rsidRPr="00C23EBE">
        <w:rPr>
          <w:rFonts w:ascii="仿宋" w:hAnsi="仿宋" w:hint="eastAsia"/>
          <w:szCs w:val="28"/>
        </w:rPr>
        <w:t>2015</w:t>
      </w:r>
      <w:r w:rsidRPr="00C23EBE">
        <w:rPr>
          <w:rFonts w:ascii="仿宋" w:hAnsi="仿宋" w:hint="eastAsia"/>
          <w:szCs w:val="28"/>
        </w:rPr>
        <w:t>年</w:t>
      </w:r>
      <w:r w:rsidRPr="00C23EBE">
        <w:rPr>
          <w:rFonts w:ascii="仿宋" w:hAnsi="仿宋" w:hint="eastAsia"/>
          <w:szCs w:val="28"/>
        </w:rPr>
        <w:t>1</w:t>
      </w:r>
      <w:r w:rsidRPr="00C23EBE">
        <w:rPr>
          <w:rFonts w:ascii="仿宋" w:hAnsi="仿宋" w:hint="eastAsia"/>
          <w:szCs w:val="28"/>
        </w:rPr>
        <w:t>月起，在行业学会的帮助下，我校与上海全筑建筑装饰集团股份</w:t>
      </w:r>
      <w:r w:rsidRPr="00C23EBE">
        <w:rPr>
          <w:rFonts w:ascii="仿宋" w:hAnsi="仿宋" w:hint="eastAsia"/>
          <w:szCs w:val="28"/>
        </w:rPr>
        <w:t>有限公司（以下简称“全筑股份”）达成合作意向，进行了三期建筑装饰专业学生订单班，</w:t>
      </w:r>
      <w:r w:rsidRPr="00C23EBE">
        <w:rPr>
          <w:rFonts w:ascii="仿宋" w:hAnsi="仿宋" w:hint="eastAsia"/>
          <w:szCs w:val="28"/>
        </w:rPr>
        <w:t>2013</w:t>
      </w:r>
      <w:r w:rsidRPr="00C23EBE">
        <w:rPr>
          <w:rFonts w:ascii="仿宋" w:hAnsi="仿宋" w:hint="eastAsia"/>
          <w:szCs w:val="28"/>
        </w:rPr>
        <w:t>届、</w:t>
      </w:r>
      <w:r w:rsidRPr="00C23EBE">
        <w:rPr>
          <w:rFonts w:ascii="仿宋" w:hAnsi="仿宋" w:hint="eastAsia"/>
          <w:szCs w:val="28"/>
        </w:rPr>
        <w:t>2014</w:t>
      </w:r>
      <w:r w:rsidRPr="00C23EBE">
        <w:rPr>
          <w:rFonts w:ascii="仿宋" w:hAnsi="仿宋" w:hint="eastAsia"/>
          <w:szCs w:val="28"/>
        </w:rPr>
        <w:t>届、</w:t>
      </w:r>
      <w:r w:rsidRPr="00C23EBE">
        <w:rPr>
          <w:rFonts w:ascii="仿宋" w:hAnsi="仿宋" w:hint="eastAsia"/>
          <w:szCs w:val="28"/>
        </w:rPr>
        <w:t>2015</w:t>
      </w:r>
      <w:r w:rsidRPr="00C23EBE">
        <w:rPr>
          <w:rFonts w:ascii="仿宋" w:hAnsi="仿宋" w:hint="eastAsia"/>
          <w:szCs w:val="28"/>
        </w:rPr>
        <w:t>届共有</w:t>
      </w:r>
      <w:r w:rsidRPr="00C23EBE">
        <w:rPr>
          <w:rFonts w:ascii="仿宋" w:hAnsi="仿宋" w:hint="eastAsia"/>
          <w:szCs w:val="28"/>
        </w:rPr>
        <w:t>100</w:t>
      </w:r>
      <w:r w:rsidRPr="00C23EBE">
        <w:rPr>
          <w:rFonts w:ascii="仿宋" w:hAnsi="仿宋" w:hint="eastAsia"/>
          <w:szCs w:val="28"/>
        </w:rPr>
        <w:t>名学生在该公司就业或实习。通过这三届订单班的实践，总结订单班的创建过程，明确学校、行业与企业各自的责任与义务、订单班学生的合作管理、订单式人才培养模式的课程设置等问题，以推动订单班的长效发展，使订单班人才培养更具有可操作性。</w:t>
      </w:r>
    </w:p>
    <w:p w:rsidR="00876BDF" w:rsidRPr="00C23EBE" w:rsidRDefault="00D813C1" w:rsidP="00FC4BB9">
      <w:pPr>
        <w:pStyle w:val="2"/>
        <w:numPr>
          <w:ilvl w:val="0"/>
          <w:numId w:val="1"/>
        </w:numPr>
        <w:spacing w:before="312" w:after="312"/>
        <w:rPr>
          <w:rFonts w:ascii="仿宋" w:eastAsia="仿宋" w:hAnsi="仿宋"/>
          <w:sz w:val="28"/>
          <w:szCs w:val="28"/>
        </w:rPr>
      </w:pPr>
      <w:r w:rsidRPr="00C23EBE">
        <w:rPr>
          <w:rFonts w:ascii="仿宋" w:eastAsia="仿宋" w:hAnsi="仿宋" w:hint="eastAsia"/>
          <w:sz w:val="28"/>
          <w:szCs w:val="28"/>
        </w:rPr>
        <w:t>实施</w:t>
      </w:r>
      <w:r w:rsidRPr="00C23EBE">
        <w:rPr>
          <w:rFonts w:ascii="仿宋" w:eastAsia="仿宋" w:hAnsi="仿宋" w:hint="eastAsia"/>
          <w:sz w:val="28"/>
          <w:szCs w:val="28"/>
        </w:rPr>
        <w:t>背景</w:t>
      </w:r>
    </w:p>
    <w:p w:rsidR="00876BDF" w:rsidRPr="00C23EBE" w:rsidRDefault="00D813C1" w:rsidP="00FC4BB9">
      <w:pPr>
        <w:pStyle w:val="3"/>
        <w:numPr>
          <w:ilvl w:val="0"/>
          <w:numId w:val="2"/>
        </w:numPr>
        <w:spacing w:before="156" w:after="156"/>
        <w:rPr>
          <w:rFonts w:ascii="仿宋" w:eastAsia="仿宋" w:hAnsi="仿宋"/>
          <w:sz w:val="28"/>
          <w:szCs w:val="28"/>
        </w:rPr>
      </w:pPr>
      <w:r w:rsidRPr="00C23EBE">
        <w:rPr>
          <w:rFonts w:ascii="仿宋" w:eastAsia="仿宋" w:hAnsi="仿宋" w:hint="eastAsia"/>
          <w:sz w:val="28"/>
          <w:szCs w:val="28"/>
        </w:rPr>
        <w:t>指导思想</w:t>
      </w:r>
    </w:p>
    <w:p w:rsidR="00876BDF" w:rsidRPr="00C23EBE" w:rsidRDefault="00D813C1">
      <w:pPr>
        <w:ind w:firstLineChars="200" w:firstLine="560"/>
        <w:jc w:val="left"/>
        <w:rPr>
          <w:rFonts w:ascii="仿宋" w:hAnsi="仿宋"/>
          <w:szCs w:val="28"/>
        </w:rPr>
      </w:pPr>
      <w:r w:rsidRPr="00C23EBE">
        <w:rPr>
          <w:rFonts w:ascii="仿宋" w:hAnsi="仿宋" w:hint="eastAsia"/>
          <w:szCs w:val="28"/>
        </w:rPr>
        <w:t>根据上海市教育委员会关于转发《上海市人民政府办公厅转发市</w:t>
      </w:r>
      <w:r w:rsidRPr="00C23EBE">
        <w:rPr>
          <w:rFonts w:ascii="仿宋" w:hAnsi="仿宋" w:hint="eastAsia"/>
          <w:szCs w:val="28"/>
        </w:rPr>
        <w:lastRenderedPageBreak/>
        <w:t>教委等十六部门关于加强校企合作提高高等教育、职业教育质量意见的通知》的通知（沪教委高〔</w:t>
      </w:r>
      <w:r w:rsidRPr="00C23EBE">
        <w:rPr>
          <w:rFonts w:ascii="仿宋" w:hAnsi="仿宋"/>
          <w:szCs w:val="28"/>
        </w:rPr>
        <w:t>2012</w:t>
      </w:r>
      <w:r w:rsidRPr="00C23EBE">
        <w:rPr>
          <w:rFonts w:ascii="仿宋" w:hAnsi="仿宋" w:hint="eastAsia"/>
          <w:szCs w:val="28"/>
        </w:rPr>
        <w:t>〕</w:t>
      </w:r>
      <w:r w:rsidRPr="00C23EBE">
        <w:rPr>
          <w:rFonts w:ascii="仿宋" w:hAnsi="仿宋"/>
          <w:szCs w:val="28"/>
        </w:rPr>
        <w:t>77</w:t>
      </w:r>
      <w:r w:rsidRPr="00C23EBE">
        <w:rPr>
          <w:rFonts w:ascii="仿宋" w:hAnsi="仿宋" w:hint="eastAsia"/>
          <w:szCs w:val="28"/>
        </w:rPr>
        <w:t>号）精神，支持校企合作为职业学校培养出学以致用、具有实际工作能力的技能型专业人才，为此，校行企三方达成共识，实施校企合作人才培养模式，即学生在校期间，通过行业、企业委派学科专家、专业技术人员和能工巧匠定期进校开设专题讲座、专业技能课程、岗位培训。同时，行业学会发挥专业交流平台作用，不仅提供行业专业信息，而且作为第三方机构参与教学评价。通过三方合作切实提高学生的专业技能水平，使学生在校期间就能接触本行业最新理念并具有熟练的岗位操作技能，实现与企业的零距离接轨，使毕业生能具有更高的起点，在理论与实</w:t>
      </w:r>
      <w:r w:rsidRPr="00C23EBE">
        <w:rPr>
          <w:rFonts w:ascii="仿宋" w:hAnsi="仿宋" w:hint="eastAsia"/>
          <w:szCs w:val="28"/>
        </w:rPr>
        <w:t>践方面具有更强的就业与发展优势。</w:t>
      </w:r>
    </w:p>
    <w:p w:rsidR="00876BDF" w:rsidRPr="00C23EBE" w:rsidRDefault="00D813C1" w:rsidP="00FC4BB9">
      <w:pPr>
        <w:pStyle w:val="3"/>
        <w:numPr>
          <w:ilvl w:val="0"/>
          <w:numId w:val="2"/>
        </w:numPr>
        <w:spacing w:before="156" w:after="156"/>
        <w:rPr>
          <w:rFonts w:ascii="仿宋" w:eastAsia="仿宋" w:hAnsi="仿宋"/>
          <w:sz w:val="28"/>
          <w:szCs w:val="28"/>
        </w:rPr>
      </w:pPr>
      <w:r w:rsidRPr="00C23EBE">
        <w:rPr>
          <w:rFonts w:ascii="仿宋" w:eastAsia="仿宋" w:hAnsi="仿宋" w:hint="eastAsia"/>
          <w:sz w:val="28"/>
          <w:szCs w:val="28"/>
        </w:rPr>
        <w:t>合作目标</w:t>
      </w:r>
    </w:p>
    <w:p w:rsidR="00876BDF" w:rsidRPr="00C23EBE" w:rsidRDefault="00D813C1">
      <w:pPr>
        <w:ind w:firstLineChars="200" w:firstLine="560"/>
        <w:jc w:val="left"/>
        <w:rPr>
          <w:rFonts w:ascii="仿宋" w:hAnsi="仿宋"/>
          <w:szCs w:val="28"/>
        </w:rPr>
      </w:pPr>
      <w:r w:rsidRPr="00C23EBE">
        <w:rPr>
          <w:rFonts w:ascii="仿宋" w:hAnsi="仿宋" w:hint="eastAsia"/>
          <w:szCs w:val="28"/>
        </w:rPr>
        <w:t>本项目主要目标是坚持立德树人，以企业需求为根本，树立竭诚为主要面向上海全筑建筑装饰集团股份有限公司所属家具公司、建装事业部、研发中心、建筑科技事业部，培养从事建筑装饰设计绘图、装饰装修工程施工、装饰装修质量检查等岗位工作的，具有职业生涯发展基础的知识型、技能型人才，更好的凸显专业人才培养目标的特色。</w:t>
      </w:r>
    </w:p>
    <w:p w:rsidR="00876BDF" w:rsidRPr="00C23EBE" w:rsidRDefault="00D813C1" w:rsidP="00FC4BB9">
      <w:pPr>
        <w:pStyle w:val="2"/>
        <w:numPr>
          <w:ilvl w:val="0"/>
          <w:numId w:val="1"/>
        </w:numPr>
        <w:spacing w:before="312" w:after="312"/>
        <w:rPr>
          <w:rFonts w:ascii="仿宋" w:eastAsia="仿宋" w:hAnsi="仿宋"/>
          <w:sz w:val="28"/>
          <w:szCs w:val="28"/>
        </w:rPr>
      </w:pPr>
      <w:r w:rsidRPr="00C23EBE">
        <w:rPr>
          <w:rFonts w:ascii="仿宋" w:eastAsia="仿宋" w:hAnsi="仿宋" w:hint="eastAsia"/>
          <w:sz w:val="28"/>
          <w:szCs w:val="28"/>
        </w:rPr>
        <w:lastRenderedPageBreak/>
        <w:t>实施过程</w:t>
      </w:r>
    </w:p>
    <w:p w:rsidR="00876BDF" w:rsidRPr="00C23EBE" w:rsidRDefault="00D813C1" w:rsidP="00FC4BB9">
      <w:pPr>
        <w:pStyle w:val="3"/>
        <w:numPr>
          <w:ilvl w:val="0"/>
          <w:numId w:val="3"/>
        </w:numPr>
        <w:spacing w:before="156" w:after="156"/>
        <w:rPr>
          <w:rFonts w:ascii="仿宋" w:eastAsia="仿宋" w:hAnsi="仿宋"/>
          <w:sz w:val="28"/>
          <w:szCs w:val="28"/>
        </w:rPr>
      </w:pPr>
      <w:r w:rsidRPr="00C23EBE">
        <w:rPr>
          <w:rFonts w:ascii="仿宋" w:eastAsia="仿宋" w:hAnsi="仿宋" w:hint="eastAsia"/>
          <w:sz w:val="28"/>
          <w:szCs w:val="28"/>
        </w:rPr>
        <w:t>前期调研，遴选</w:t>
      </w:r>
      <w:r w:rsidRPr="00C23EBE">
        <w:rPr>
          <w:rFonts w:ascii="仿宋" w:eastAsia="仿宋" w:hAnsi="仿宋" w:hint="eastAsia"/>
          <w:sz w:val="28"/>
          <w:szCs w:val="28"/>
        </w:rPr>
        <w:t>订单班</w:t>
      </w:r>
      <w:r w:rsidRPr="00C23EBE">
        <w:rPr>
          <w:rFonts w:ascii="仿宋" w:eastAsia="仿宋" w:hAnsi="仿宋" w:hint="eastAsia"/>
          <w:sz w:val="28"/>
          <w:szCs w:val="28"/>
        </w:rPr>
        <w:t>企业</w:t>
      </w:r>
    </w:p>
    <w:p w:rsidR="00876BDF" w:rsidRPr="00C23EBE" w:rsidRDefault="00D813C1">
      <w:pPr>
        <w:ind w:firstLineChars="200" w:firstLine="560"/>
        <w:jc w:val="left"/>
        <w:rPr>
          <w:rFonts w:ascii="仿宋" w:hAnsi="仿宋"/>
          <w:szCs w:val="28"/>
        </w:rPr>
      </w:pPr>
      <w:r w:rsidRPr="00C23EBE">
        <w:rPr>
          <w:rFonts w:ascii="仿宋" w:hAnsi="仿宋" w:hint="eastAsia"/>
          <w:szCs w:val="28"/>
        </w:rPr>
        <w:t>中高职院校应与行业、企业发展紧密结合，才能为行业、企业提供与时代接轨、技能匹配的人才。订单式人才培养的一大重点即为企业要直接参与培</w:t>
      </w:r>
      <w:r w:rsidRPr="00C23EBE">
        <w:rPr>
          <w:rFonts w:ascii="仿宋" w:hAnsi="仿宋" w:hint="eastAsia"/>
          <w:szCs w:val="28"/>
        </w:rPr>
        <w:t>养过程。因此，我校专门走访了相关的企业单位、行业协会，了解用人单位的情况、需求，展开充分调研，遴选企业。同时也欢迎遴选企业走进学校，了解学校办学特色、学生生源情况等，最终确定了合作企业。</w:t>
      </w:r>
    </w:p>
    <w:p w:rsidR="00876BDF" w:rsidRPr="00C23EBE" w:rsidRDefault="00D813C1" w:rsidP="00FC4BB9">
      <w:pPr>
        <w:pStyle w:val="3"/>
        <w:numPr>
          <w:ilvl w:val="0"/>
          <w:numId w:val="3"/>
        </w:numPr>
        <w:spacing w:before="156" w:after="156"/>
        <w:rPr>
          <w:rFonts w:ascii="仿宋" w:eastAsia="仿宋" w:hAnsi="仿宋"/>
          <w:sz w:val="28"/>
          <w:szCs w:val="28"/>
        </w:rPr>
      </w:pPr>
      <w:r w:rsidRPr="00C23EBE">
        <w:rPr>
          <w:rFonts w:ascii="仿宋" w:eastAsia="仿宋" w:hAnsi="仿宋" w:hint="eastAsia"/>
          <w:sz w:val="28"/>
          <w:szCs w:val="28"/>
        </w:rPr>
        <w:t>校行企三方签订战略合作意向协议</w:t>
      </w:r>
    </w:p>
    <w:p w:rsidR="00876BDF" w:rsidRPr="00C23EBE" w:rsidRDefault="00D813C1">
      <w:pPr>
        <w:ind w:firstLineChars="200" w:firstLine="560"/>
        <w:jc w:val="left"/>
        <w:rPr>
          <w:rFonts w:ascii="仿宋" w:hAnsi="仿宋"/>
          <w:szCs w:val="28"/>
        </w:rPr>
      </w:pPr>
      <w:r w:rsidRPr="00C23EBE">
        <w:rPr>
          <w:rFonts w:ascii="仿宋" w:hAnsi="仿宋" w:hint="eastAsia"/>
          <w:szCs w:val="28"/>
        </w:rPr>
        <w:t>学校、行业、企业通过一年的深入了解、合作磨合，于</w:t>
      </w:r>
      <w:r w:rsidRPr="00C23EBE">
        <w:rPr>
          <w:rFonts w:ascii="仿宋" w:hAnsi="仿宋" w:hint="eastAsia"/>
          <w:szCs w:val="28"/>
        </w:rPr>
        <w:t>2015</w:t>
      </w:r>
      <w:r w:rsidRPr="00C23EBE">
        <w:rPr>
          <w:rFonts w:ascii="仿宋" w:hAnsi="仿宋" w:hint="eastAsia"/>
          <w:szCs w:val="28"/>
        </w:rPr>
        <w:t>年</w:t>
      </w:r>
      <w:r w:rsidRPr="00C23EBE">
        <w:rPr>
          <w:rFonts w:ascii="仿宋" w:hAnsi="仿宋" w:hint="eastAsia"/>
          <w:szCs w:val="28"/>
        </w:rPr>
        <w:t>11</w:t>
      </w:r>
      <w:r w:rsidRPr="00C23EBE">
        <w:rPr>
          <w:rFonts w:ascii="仿宋" w:hAnsi="仿宋" w:hint="eastAsia"/>
          <w:szCs w:val="28"/>
        </w:rPr>
        <w:t>月签订《校行企合作订单式培养战略合作意向协议书》。协议内容本着互利互赢的原则，明确校行企三方的职责，学校按企业要求培养人才，行业提供行业学会指导，企业则接收合格的订单人才。三方在协议签订后，针对合作项目进行探索，并随着项目的深入进</w:t>
      </w:r>
      <w:r w:rsidRPr="00C23EBE">
        <w:rPr>
          <w:rFonts w:ascii="仿宋" w:hAnsi="仿宋" w:hint="eastAsia"/>
          <w:szCs w:val="28"/>
        </w:rPr>
        <w:t>行必要的修改。</w:t>
      </w:r>
    </w:p>
    <w:p w:rsidR="00876BDF" w:rsidRPr="00C23EBE" w:rsidRDefault="00D813C1" w:rsidP="00FC4BB9">
      <w:pPr>
        <w:pStyle w:val="3"/>
        <w:numPr>
          <w:ilvl w:val="0"/>
          <w:numId w:val="3"/>
        </w:numPr>
        <w:spacing w:before="156" w:after="156"/>
        <w:rPr>
          <w:rFonts w:ascii="仿宋" w:eastAsia="仿宋" w:hAnsi="仿宋"/>
          <w:sz w:val="28"/>
          <w:szCs w:val="28"/>
        </w:rPr>
      </w:pPr>
      <w:r w:rsidRPr="00C23EBE">
        <w:rPr>
          <w:rFonts w:ascii="仿宋" w:eastAsia="仿宋" w:hAnsi="仿宋" w:hint="eastAsia"/>
          <w:sz w:val="28"/>
          <w:szCs w:val="28"/>
        </w:rPr>
        <w:t>校园宣讲</w:t>
      </w:r>
      <w:r w:rsidRPr="00C23EBE">
        <w:rPr>
          <w:rFonts w:ascii="仿宋" w:eastAsia="仿宋" w:hAnsi="仿宋" w:hint="eastAsia"/>
          <w:sz w:val="28"/>
          <w:szCs w:val="28"/>
        </w:rPr>
        <w:t>，遴选订单班学生</w:t>
      </w:r>
    </w:p>
    <w:p w:rsidR="00876BDF" w:rsidRPr="00C23EBE" w:rsidRDefault="00D813C1">
      <w:pPr>
        <w:ind w:firstLineChars="200" w:firstLine="560"/>
        <w:jc w:val="left"/>
        <w:rPr>
          <w:rFonts w:ascii="仿宋" w:hAnsi="仿宋"/>
          <w:szCs w:val="28"/>
        </w:rPr>
      </w:pPr>
      <w:r w:rsidRPr="00C23EBE">
        <w:rPr>
          <w:rFonts w:ascii="仿宋" w:hAnsi="仿宋" w:hint="eastAsia"/>
          <w:szCs w:val="28"/>
        </w:rPr>
        <w:t>第三学期，我校组织建筑装饰专业二年级学生进行企业宣讲会，由全筑股份指派代表进行企业宣讲，学生通过了解企业情况、工作岗位、未来发展趋势，并认真解答学生的提问。现场，企业派出人力资源部员工对现场报名的学生进行了现场面试及上机测试，经过综合考</w:t>
      </w:r>
      <w:r w:rsidRPr="00C23EBE">
        <w:rPr>
          <w:rFonts w:ascii="仿宋" w:hAnsi="仿宋" w:hint="eastAsia"/>
          <w:szCs w:val="28"/>
        </w:rPr>
        <w:lastRenderedPageBreak/>
        <w:t>核，从报名的学生中选出合格人选组成订单班。现场对有意向进入订单企业的学生进行面试，面试环节包括现场面试及上机答题。</w:t>
      </w:r>
    </w:p>
    <w:p w:rsidR="00876BDF" w:rsidRPr="00C23EBE" w:rsidRDefault="00D813C1" w:rsidP="00FC4BB9">
      <w:pPr>
        <w:pStyle w:val="3"/>
        <w:numPr>
          <w:ilvl w:val="0"/>
          <w:numId w:val="3"/>
        </w:numPr>
        <w:spacing w:before="156" w:after="156"/>
        <w:rPr>
          <w:rFonts w:ascii="仿宋" w:eastAsia="仿宋" w:hAnsi="仿宋"/>
          <w:sz w:val="28"/>
          <w:szCs w:val="28"/>
        </w:rPr>
      </w:pPr>
      <w:r w:rsidRPr="00C23EBE">
        <w:rPr>
          <w:rFonts w:ascii="仿宋" w:eastAsia="仿宋" w:hAnsi="仿宋" w:hint="eastAsia"/>
          <w:sz w:val="28"/>
          <w:szCs w:val="28"/>
        </w:rPr>
        <w:t>针对</w:t>
      </w:r>
      <w:r w:rsidRPr="00C23EBE">
        <w:rPr>
          <w:rFonts w:ascii="仿宋" w:eastAsia="仿宋" w:hAnsi="仿宋" w:hint="eastAsia"/>
          <w:sz w:val="28"/>
          <w:szCs w:val="28"/>
        </w:rPr>
        <w:t>订单班</w:t>
      </w:r>
      <w:r w:rsidRPr="00C23EBE">
        <w:rPr>
          <w:rFonts w:ascii="仿宋" w:eastAsia="仿宋" w:hAnsi="仿宋" w:hint="eastAsia"/>
          <w:sz w:val="28"/>
          <w:szCs w:val="28"/>
        </w:rPr>
        <w:t>特色，</w:t>
      </w:r>
      <w:r w:rsidRPr="00C23EBE">
        <w:rPr>
          <w:rFonts w:ascii="仿宋" w:eastAsia="仿宋" w:hAnsi="仿宋" w:hint="eastAsia"/>
          <w:sz w:val="28"/>
          <w:szCs w:val="28"/>
        </w:rPr>
        <w:t>进行课程教学改革</w:t>
      </w:r>
    </w:p>
    <w:p w:rsidR="00876BDF" w:rsidRPr="00C23EBE" w:rsidRDefault="00D813C1">
      <w:pPr>
        <w:ind w:firstLineChars="200" w:firstLine="560"/>
        <w:jc w:val="left"/>
        <w:rPr>
          <w:rFonts w:ascii="仿宋" w:hAnsi="仿宋"/>
          <w:szCs w:val="28"/>
        </w:rPr>
      </w:pPr>
      <w:r w:rsidRPr="00C23EBE">
        <w:rPr>
          <w:rFonts w:ascii="仿宋" w:hAnsi="仿宋" w:hint="eastAsia"/>
          <w:szCs w:val="28"/>
        </w:rPr>
        <w:t>根据订单班人才培养目标、要求及教育教学规律，集合行业专家、企业讲师，对教学计划和课程体系进行重新分解，设计可行的教学计划和课程体系，对课程结构（学校课程及企业特色课程）、教学内容衔接、评价比例权重等方面进行研讨，力争做到理论教学与实践教学、学校教学与企业教学相辅相成。在学校教室授课基础上，新增企业参观、现场授课等不同授课方式，提升订单班学生的归属感。在企业教室的选择上，由全筑股份的人力资源部员工组织内部讨论，通过学校授课教材、课件的传阅，遴选与之相匹配的企业讲师，着重增强学生的实践能力。</w:t>
      </w:r>
    </w:p>
    <w:p w:rsidR="00876BDF" w:rsidRPr="00C23EBE" w:rsidRDefault="00D813C1">
      <w:pPr>
        <w:jc w:val="center"/>
        <w:rPr>
          <w:rFonts w:ascii="仿宋" w:hAnsi="仿宋"/>
          <w:b/>
          <w:bCs/>
          <w:szCs w:val="28"/>
        </w:rPr>
      </w:pPr>
      <w:r w:rsidRPr="00C23EBE">
        <w:rPr>
          <w:rFonts w:ascii="仿宋" w:hAnsi="仿宋" w:hint="eastAsia"/>
          <w:b/>
          <w:bCs/>
          <w:szCs w:val="28"/>
        </w:rPr>
        <w:t>企业特色课程</w:t>
      </w:r>
    </w:p>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41"/>
        <w:gridCol w:w="1116"/>
        <w:gridCol w:w="6765"/>
      </w:tblGrid>
      <w:tr w:rsidR="00876BDF" w:rsidRPr="00C23EBE">
        <w:trPr>
          <w:trHeight w:val="135"/>
        </w:trPr>
        <w:tc>
          <w:tcPr>
            <w:tcW w:w="641" w:type="dxa"/>
            <w:vAlign w:val="center"/>
          </w:tcPr>
          <w:p w:rsidR="00876BDF" w:rsidRPr="00C23EBE" w:rsidRDefault="00D813C1">
            <w:pPr>
              <w:snapToGrid w:val="0"/>
              <w:spacing w:line="240" w:lineRule="auto"/>
              <w:jc w:val="center"/>
              <w:rPr>
                <w:rFonts w:ascii="仿宋" w:hAnsi="仿宋" w:cs="仿宋"/>
                <w:color w:val="000000"/>
                <w:szCs w:val="28"/>
              </w:rPr>
            </w:pPr>
            <w:r w:rsidRPr="00C23EBE">
              <w:rPr>
                <w:rFonts w:ascii="仿宋" w:hAnsi="仿宋" w:cs="仿宋" w:hint="eastAsia"/>
                <w:b/>
                <w:szCs w:val="28"/>
              </w:rPr>
              <w:t>序号</w:t>
            </w:r>
          </w:p>
        </w:tc>
        <w:tc>
          <w:tcPr>
            <w:tcW w:w="1116" w:type="dxa"/>
            <w:vAlign w:val="center"/>
          </w:tcPr>
          <w:p w:rsidR="00876BDF" w:rsidRPr="00C23EBE" w:rsidRDefault="00D813C1">
            <w:pPr>
              <w:spacing w:line="240" w:lineRule="auto"/>
              <w:jc w:val="center"/>
              <w:rPr>
                <w:rFonts w:ascii="仿宋" w:hAnsi="仿宋" w:cs="仿宋"/>
                <w:b/>
                <w:szCs w:val="28"/>
              </w:rPr>
            </w:pPr>
            <w:r w:rsidRPr="00C23EBE">
              <w:rPr>
                <w:rFonts w:ascii="仿宋" w:hAnsi="仿宋" w:cs="仿宋" w:hint="eastAsia"/>
                <w:b/>
                <w:szCs w:val="28"/>
              </w:rPr>
              <w:t>课程</w:t>
            </w:r>
          </w:p>
          <w:p w:rsidR="00876BDF" w:rsidRPr="00C23EBE" w:rsidRDefault="00D813C1">
            <w:pPr>
              <w:snapToGrid w:val="0"/>
              <w:spacing w:line="240" w:lineRule="auto"/>
              <w:jc w:val="center"/>
              <w:rPr>
                <w:rFonts w:ascii="仿宋" w:hAnsi="仿宋" w:cs="仿宋"/>
                <w:color w:val="000000"/>
                <w:szCs w:val="28"/>
              </w:rPr>
            </w:pPr>
            <w:r w:rsidRPr="00C23EBE">
              <w:rPr>
                <w:rFonts w:ascii="仿宋" w:hAnsi="仿宋" w:cs="仿宋" w:hint="eastAsia"/>
                <w:b/>
                <w:szCs w:val="28"/>
              </w:rPr>
              <w:t>名称</w:t>
            </w:r>
          </w:p>
        </w:tc>
        <w:tc>
          <w:tcPr>
            <w:tcW w:w="6765" w:type="dxa"/>
            <w:vAlign w:val="center"/>
          </w:tcPr>
          <w:p w:rsidR="00876BDF" w:rsidRPr="00C23EBE" w:rsidRDefault="00D813C1">
            <w:pPr>
              <w:pStyle w:val="a6"/>
              <w:snapToGrid w:val="0"/>
              <w:spacing w:line="240" w:lineRule="auto"/>
              <w:ind w:firstLineChars="0" w:firstLine="0"/>
              <w:jc w:val="center"/>
              <w:rPr>
                <w:rFonts w:ascii="仿宋" w:eastAsia="仿宋" w:hAnsi="仿宋" w:cs="仿宋"/>
                <w:color w:val="000000"/>
                <w:szCs w:val="28"/>
              </w:rPr>
            </w:pPr>
            <w:r w:rsidRPr="00C23EBE">
              <w:rPr>
                <w:rFonts w:ascii="仿宋" w:eastAsia="仿宋" w:hAnsi="仿宋" w:cs="仿宋" w:hint="eastAsia"/>
                <w:b/>
                <w:szCs w:val="28"/>
              </w:rPr>
              <w:t>主要教学内容与要求</w:t>
            </w:r>
          </w:p>
        </w:tc>
      </w:tr>
      <w:tr w:rsidR="00876BDF" w:rsidRPr="00C23EBE">
        <w:trPr>
          <w:trHeight w:val="1535"/>
        </w:trPr>
        <w:tc>
          <w:tcPr>
            <w:tcW w:w="641" w:type="dxa"/>
            <w:vAlign w:val="center"/>
          </w:tcPr>
          <w:p w:rsidR="00876BDF" w:rsidRPr="00C23EBE" w:rsidRDefault="00D813C1">
            <w:pPr>
              <w:snapToGrid w:val="0"/>
              <w:jc w:val="center"/>
              <w:rPr>
                <w:rFonts w:ascii="仿宋" w:hAnsi="仿宋" w:cs="仿宋"/>
                <w:bCs/>
                <w:szCs w:val="28"/>
              </w:rPr>
            </w:pPr>
            <w:r w:rsidRPr="00C23EBE">
              <w:rPr>
                <w:rFonts w:ascii="仿宋" w:hAnsi="仿宋" w:cs="仿宋" w:hint="eastAsia"/>
                <w:bCs/>
                <w:szCs w:val="28"/>
              </w:rPr>
              <w:t>1</w:t>
            </w:r>
          </w:p>
        </w:tc>
        <w:tc>
          <w:tcPr>
            <w:tcW w:w="1116" w:type="dxa"/>
            <w:vAlign w:val="center"/>
          </w:tcPr>
          <w:p w:rsidR="00876BDF" w:rsidRPr="00C23EBE" w:rsidRDefault="00D813C1">
            <w:pPr>
              <w:spacing w:line="300" w:lineRule="auto"/>
              <w:jc w:val="center"/>
              <w:rPr>
                <w:rFonts w:ascii="仿宋" w:hAnsi="仿宋" w:cs="仿宋"/>
                <w:bCs/>
                <w:szCs w:val="28"/>
              </w:rPr>
            </w:pPr>
            <w:r w:rsidRPr="00C23EBE">
              <w:rPr>
                <w:rFonts w:ascii="仿宋" w:hAnsi="仿宋" w:cs="仿宋" w:hint="eastAsia"/>
                <w:szCs w:val="28"/>
              </w:rPr>
              <w:t>木制品生产与设备</w:t>
            </w:r>
          </w:p>
        </w:tc>
        <w:tc>
          <w:tcPr>
            <w:tcW w:w="6765" w:type="dxa"/>
            <w:vAlign w:val="center"/>
          </w:tcPr>
          <w:p w:rsidR="00876BDF" w:rsidRPr="00C23EBE" w:rsidRDefault="00D813C1">
            <w:pPr>
              <w:adjustRightInd w:val="0"/>
              <w:spacing w:line="300" w:lineRule="auto"/>
              <w:jc w:val="left"/>
              <w:rPr>
                <w:rFonts w:ascii="仿宋" w:hAnsi="仿宋" w:cs="仿宋"/>
                <w:bCs/>
                <w:szCs w:val="28"/>
              </w:rPr>
            </w:pPr>
            <w:r w:rsidRPr="00C23EBE">
              <w:rPr>
                <w:rFonts w:ascii="仿宋" w:hAnsi="仿宋" w:cs="仿宋" w:hint="eastAsia"/>
                <w:bCs/>
                <w:szCs w:val="28"/>
              </w:rPr>
              <w:t>通过本课程的学习使学生了解装饰装修工程</w:t>
            </w:r>
            <w:r w:rsidRPr="00C23EBE">
              <w:rPr>
                <w:rFonts w:ascii="仿宋" w:hAnsi="仿宋" w:cs="仿宋" w:hint="eastAsia"/>
                <w:szCs w:val="28"/>
              </w:rPr>
              <w:t>木制品常用材料及产品</w:t>
            </w:r>
            <w:r w:rsidRPr="00C23EBE">
              <w:rPr>
                <w:rFonts w:ascii="仿宋" w:hAnsi="仿宋" w:cs="仿宋" w:hint="eastAsia"/>
                <w:bCs/>
                <w:szCs w:val="28"/>
              </w:rPr>
              <w:t>；</w:t>
            </w:r>
            <w:r w:rsidRPr="00C23EBE">
              <w:rPr>
                <w:rFonts w:ascii="仿宋" w:hAnsi="仿宋" w:cs="仿宋" w:hint="eastAsia"/>
                <w:szCs w:val="28"/>
              </w:rPr>
              <w:t>木制品标准生产工艺</w:t>
            </w:r>
            <w:r w:rsidRPr="00C23EBE">
              <w:rPr>
                <w:rFonts w:ascii="仿宋" w:hAnsi="仿宋" w:cs="仿宋" w:hint="eastAsia"/>
                <w:bCs/>
                <w:szCs w:val="28"/>
              </w:rPr>
              <w:t>；</w:t>
            </w:r>
            <w:r w:rsidRPr="00C23EBE">
              <w:rPr>
                <w:rFonts w:ascii="仿宋" w:hAnsi="仿宋" w:cs="仿宋" w:hint="eastAsia"/>
                <w:szCs w:val="28"/>
              </w:rPr>
              <w:t>工厂常用木工设备及生产流程</w:t>
            </w:r>
            <w:r w:rsidRPr="00C23EBE">
              <w:rPr>
                <w:rFonts w:ascii="仿宋" w:hAnsi="仿宋" w:cs="仿宋" w:hint="eastAsia"/>
                <w:bCs/>
                <w:szCs w:val="28"/>
              </w:rPr>
              <w:t>。能识别</w:t>
            </w:r>
            <w:r w:rsidRPr="00C23EBE">
              <w:rPr>
                <w:rFonts w:ascii="仿宋" w:hAnsi="仿宋" w:cs="仿宋" w:hint="eastAsia"/>
                <w:szCs w:val="28"/>
              </w:rPr>
              <w:t>木制品常用材料及产品；具有木制品标准生产工艺及生产流程的知识和技能；具有识别常用木工设备，具有较强的安全生产技能和节能环保意识</w:t>
            </w:r>
          </w:p>
        </w:tc>
      </w:tr>
      <w:tr w:rsidR="00876BDF" w:rsidRPr="00C23EBE">
        <w:trPr>
          <w:trHeight w:val="1535"/>
        </w:trPr>
        <w:tc>
          <w:tcPr>
            <w:tcW w:w="641" w:type="dxa"/>
            <w:vAlign w:val="center"/>
          </w:tcPr>
          <w:p w:rsidR="00876BDF" w:rsidRPr="00C23EBE" w:rsidRDefault="00D813C1">
            <w:pPr>
              <w:snapToGrid w:val="0"/>
              <w:jc w:val="center"/>
              <w:rPr>
                <w:rFonts w:ascii="仿宋" w:hAnsi="仿宋" w:cs="仿宋"/>
                <w:bCs/>
                <w:szCs w:val="28"/>
              </w:rPr>
            </w:pPr>
            <w:r w:rsidRPr="00C23EBE">
              <w:rPr>
                <w:rFonts w:ascii="仿宋" w:hAnsi="仿宋" w:cs="仿宋" w:hint="eastAsia"/>
                <w:bCs/>
                <w:szCs w:val="28"/>
              </w:rPr>
              <w:lastRenderedPageBreak/>
              <w:t>2</w:t>
            </w:r>
          </w:p>
        </w:tc>
        <w:tc>
          <w:tcPr>
            <w:tcW w:w="1116" w:type="dxa"/>
            <w:vAlign w:val="center"/>
          </w:tcPr>
          <w:p w:rsidR="00876BDF" w:rsidRPr="00C23EBE" w:rsidRDefault="00D813C1">
            <w:pPr>
              <w:spacing w:line="300" w:lineRule="auto"/>
              <w:jc w:val="center"/>
              <w:rPr>
                <w:rFonts w:ascii="仿宋" w:hAnsi="仿宋" w:cs="仿宋"/>
                <w:szCs w:val="28"/>
              </w:rPr>
            </w:pPr>
            <w:r w:rsidRPr="00C23EBE">
              <w:rPr>
                <w:rFonts w:ascii="仿宋" w:hAnsi="仿宋" w:cs="仿宋" w:hint="eastAsia"/>
                <w:szCs w:val="28"/>
              </w:rPr>
              <w:t>工程</w:t>
            </w:r>
          </w:p>
          <w:p w:rsidR="00876BDF" w:rsidRPr="00C23EBE" w:rsidRDefault="00D813C1">
            <w:pPr>
              <w:spacing w:line="300" w:lineRule="auto"/>
              <w:jc w:val="center"/>
              <w:rPr>
                <w:rFonts w:ascii="仿宋" w:hAnsi="仿宋" w:cs="仿宋"/>
                <w:szCs w:val="28"/>
              </w:rPr>
            </w:pPr>
            <w:r w:rsidRPr="00C23EBE">
              <w:rPr>
                <w:rFonts w:ascii="仿宋" w:hAnsi="仿宋" w:cs="仿宋" w:hint="eastAsia"/>
                <w:szCs w:val="28"/>
              </w:rPr>
              <w:t>资料</w:t>
            </w:r>
          </w:p>
        </w:tc>
        <w:tc>
          <w:tcPr>
            <w:tcW w:w="6765" w:type="dxa"/>
            <w:vAlign w:val="center"/>
          </w:tcPr>
          <w:p w:rsidR="00876BDF" w:rsidRPr="00C23EBE" w:rsidRDefault="00D813C1">
            <w:pPr>
              <w:adjustRightInd w:val="0"/>
              <w:spacing w:line="300" w:lineRule="auto"/>
              <w:jc w:val="left"/>
              <w:rPr>
                <w:rFonts w:ascii="仿宋" w:hAnsi="仿宋" w:cs="仿宋"/>
                <w:bCs/>
                <w:szCs w:val="28"/>
              </w:rPr>
            </w:pPr>
            <w:r w:rsidRPr="00C23EBE">
              <w:rPr>
                <w:rFonts w:ascii="仿宋" w:hAnsi="仿宋" w:cs="仿宋" w:hint="eastAsia"/>
                <w:bCs/>
                <w:szCs w:val="28"/>
              </w:rPr>
              <w:t>通过本课程的学习使学生了解建筑装饰装修工程项目资料及相关管理知识，初步掌握工作中常规应用资料的技能，顺利适应工作岗位</w:t>
            </w:r>
          </w:p>
        </w:tc>
      </w:tr>
      <w:tr w:rsidR="00876BDF" w:rsidRPr="00C23EBE">
        <w:trPr>
          <w:trHeight w:val="1535"/>
        </w:trPr>
        <w:tc>
          <w:tcPr>
            <w:tcW w:w="641" w:type="dxa"/>
            <w:vAlign w:val="center"/>
          </w:tcPr>
          <w:p w:rsidR="00876BDF" w:rsidRPr="00C23EBE" w:rsidRDefault="00D813C1">
            <w:pPr>
              <w:snapToGrid w:val="0"/>
              <w:jc w:val="center"/>
              <w:rPr>
                <w:rFonts w:ascii="仿宋" w:hAnsi="仿宋" w:cs="仿宋"/>
                <w:bCs/>
                <w:szCs w:val="28"/>
              </w:rPr>
            </w:pPr>
            <w:r w:rsidRPr="00C23EBE">
              <w:rPr>
                <w:rFonts w:ascii="仿宋" w:hAnsi="仿宋" w:cs="仿宋" w:hint="eastAsia"/>
                <w:bCs/>
                <w:szCs w:val="28"/>
              </w:rPr>
              <w:t>3</w:t>
            </w:r>
          </w:p>
        </w:tc>
        <w:tc>
          <w:tcPr>
            <w:tcW w:w="1116" w:type="dxa"/>
            <w:vAlign w:val="center"/>
          </w:tcPr>
          <w:p w:rsidR="00876BDF" w:rsidRPr="00C23EBE" w:rsidRDefault="00D813C1">
            <w:pPr>
              <w:spacing w:line="300" w:lineRule="auto"/>
              <w:jc w:val="center"/>
              <w:rPr>
                <w:rFonts w:ascii="仿宋" w:hAnsi="仿宋" w:cs="仿宋"/>
                <w:szCs w:val="28"/>
              </w:rPr>
            </w:pPr>
            <w:r w:rsidRPr="00C23EBE">
              <w:rPr>
                <w:rFonts w:ascii="仿宋" w:hAnsi="仿宋" w:cs="仿宋" w:hint="eastAsia"/>
                <w:szCs w:val="28"/>
              </w:rPr>
              <w:t>装饰</w:t>
            </w:r>
          </w:p>
          <w:p w:rsidR="00876BDF" w:rsidRPr="00C23EBE" w:rsidRDefault="00D813C1">
            <w:pPr>
              <w:spacing w:line="300" w:lineRule="auto"/>
              <w:jc w:val="center"/>
              <w:rPr>
                <w:rFonts w:ascii="仿宋" w:hAnsi="仿宋" w:cs="仿宋"/>
                <w:szCs w:val="28"/>
              </w:rPr>
            </w:pPr>
            <w:r w:rsidRPr="00C23EBE">
              <w:rPr>
                <w:rFonts w:ascii="仿宋" w:hAnsi="仿宋" w:cs="仿宋" w:hint="eastAsia"/>
                <w:szCs w:val="28"/>
              </w:rPr>
              <w:t>材料</w:t>
            </w:r>
          </w:p>
        </w:tc>
        <w:tc>
          <w:tcPr>
            <w:tcW w:w="6765" w:type="dxa"/>
            <w:vAlign w:val="center"/>
          </w:tcPr>
          <w:p w:rsidR="00876BDF" w:rsidRPr="00C23EBE" w:rsidRDefault="00D813C1">
            <w:pPr>
              <w:adjustRightInd w:val="0"/>
              <w:spacing w:line="300" w:lineRule="auto"/>
              <w:jc w:val="left"/>
              <w:rPr>
                <w:rFonts w:ascii="仿宋" w:hAnsi="仿宋" w:cs="仿宋"/>
                <w:bCs/>
                <w:szCs w:val="28"/>
              </w:rPr>
            </w:pPr>
            <w:r w:rsidRPr="00C23EBE">
              <w:rPr>
                <w:rFonts w:ascii="仿宋" w:hAnsi="仿宋" w:cs="仿宋" w:hint="eastAsia"/>
                <w:bCs/>
                <w:szCs w:val="28"/>
              </w:rPr>
              <w:t>通过本课程的学习使学生了解一般建筑室内材料常规种类及特性，具有识别材料、了解材料特点的能力</w:t>
            </w:r>
          </w:p>
        </w:tc>
      </w:tr>
      <w:tr w:rsidR="00876BDF" w:rsidRPr="00C23EBE">
        <w:trPr>
          <w:trHeight w:val="1535"/>
        </w:trPr>
        <w:tc>
          <w:tcPr>
            <w:tcW w:w="641" w:type="dxa"/>
            <w:vAlign w:val="center"/>
          </w:tcPr>
          <w:p w:rsidR="00876BDF" w:rsidRPr="00C23EBE" w:rsidRDefault="00D813C1">
            <w:pPr>
              <w:snapToGrid w:val="0"/>
              <w:jc w:val="center"/>
              <w:rPr>
                <w:rFonts w:ascii="仿宋" w:hAnsi="仿宋" w:cs="仿宋"/>
                <w:bCs/>
                <w:szCs w:val="28"/>
              </w:rPr>
            </w:pPr>
            <w:r w:rsidRPr="00C23EBE">
              <w:rPr>
                <w:rFonts w:ascii="仿宋" w:hAnsi="仿宋" w:cs="仿宋" w:hint="eastAsia"/>
                <w:bCs/>
                <w:szCs w:val="28"/>
              </w:rPr>
              <w:t>4</w:t>
            </w:r>
          </w:p>
        </w:tc>
        <w:tc>
          <w:tcPr>
            <w:tcW w:w="1116" w:type="dxa"/>
            <w:vAlign w:val="center"/>
          </w:tcPr>
          <w:p w:rsidR="00876BDF" w:rsidRPr="00C23EBE" w:rsidRDefault="00D813C1">
            <w:pPr>
              <w:spacing w:line="300" w:lineRule="auto"/>
              <w:jc w:val="center"/>
              <w:rPr>
                <w:rFonts w:ascii="仿宋" w:hAnsi="仿宋" w:cs="仿宋"/>
                <w:szCs w:val="28"/>
              </w:rPr>
            </w:pPr>
            <w:r w:rsidRPr="00C23EBE">
              <w:rPr>
                <w:rFonts w:ascii="仿宋" w:hAnsi="仿宋" w:cs="仿宋" w:hint="eastAsia"/>
                <w:szCs w:val="28"/>
              </w:rPr>
              <w:t>建装、建科部门课程</w:t>
            </w:r>
          </w:p>
        </w:tc>
        <w:tc>
          <w:tcPr>
            <w:tcW w:w="6765" w:type="dxa"/>
            <w:vAlign w:val="center"/>
          </w:tcPr>
          <w:p w:rsidR="00876BDF" w:rsidRPr="00C23EBE" w:rsidRDefault="00D813C1">
            <w:pPr>
              <w:adjustRightInd w:val="0"/>
              <w:spacing w:line="300" w:lineRule="auto"/>
              <w:jc w:val="left"/>
              <w:rPr>
                <w:rFonts w:ascii="仿宋" w:hAnsi="仿宋" w:cs="仿宋"/>
                <w:bCs/>
                <w:szCs w:val="28"/>
              </w:rPr>
            </w:pPr>
            <w:r w:rsidRPr="00C23EBE">
              <w:rPr>
                <w:rFonts w:ascii="仿宋" w:hAnsi="仿宋" w:cs="仿宋" w:hint="eastAsia"/>
                <w:bCs/>
                <w:szCs w:val="28"/>
              </w:rPr>
              <w:t>通过本课程的学习使学生掌握对建科、建装部门实际操作中的工作技能，初步具有顶岗实习操作的能力</w:t>
            </w:r>
          </w:p>
        </w:tc>
      </w:tr>
      <w:tr w:rsidR="00876BDF" w:rsidRPr="00C23EBE">
        <w:trPr>
          <w:trHeight w:val="1535"/>
        </w:trPr>
        <w:tc>
          <w:tcPr>
            <w:tcW w:w="641" w:type="dxa"/>
            <w:vAlign w:val="center"/>
          </w:tcPr>
          <w:p w:rsidR="00876BDF" w:rsidRPr="00C23EBE" w:rsidRDefault="00D813C1">
            <w:pPr>
              <w:snapToGrid w:val="0"/>
              <w:jc w:val="center"/>
              <w:rPr>
                <w:rFonts w:ascii="仿宋" w:hAnsi="仿宋" w:cs="仿宋"/>
                <w:bCs/>
                <w:szCs w:val="28"/>
              </w:rPr>
            </w:pPr>
            <w:r w:rsidRPr="00C23EBE">
              <w:rPr>
                <w:rFonts w:ascii="仿宋" w:hAnsi="仿宋" w:cs="仿宋" w:hint="eastAsia"/>
                <w:bCs/>
                <w:szCs w:val="28"/>
              </w:rPr>
              <w:t>5</w:t>
            </w:r>
          </w:p>
        </w:tc>
        <w:tc>
          <w:tcPr>
            <w:tcW w:w="1116" w:type="dxa"/>
            <w:vAlign w:val="center"/>
          </w:tcPr>
          <w:p w:rsidR="00876BDF" w:rsidRPr="00C23EBE" w:rsidRDefault="00D813C1">
            <w:pPr>
              <w:spacing w:line="300" w:lineRule="auto"/>
              <w:jc w:val="center"/>
              <w:rPr>
                <w:rFonts w:ascii="仿宋" w:hAnsi="仿宋" w:cs="仿宋"/>
                <w:szCs w:val="28"/>
              </w:rPr>
            </w:pPr>
            <w:r w:rsidRPr="00C23EBE">
              <w:rPr>
                <w:rFonts w:ascii="仿宋" w:hAnsi="仿宋" w:cs="仿宋" w:hint="eastAsia"/>
                <w:szCs w:val="28"/>
              </w:rPr>
              <w:t>新媒体基础和操作</w:t>
            </w:r>
          </w:p>
        </w:tc>
        <w:tc>
          <w:tcPr>
            <w:tcW w:w="6765" w:type="dxa"/>
            <w:vAlign w:val="center"/>
          </w:tcPr>
          <w:p w:rsidR="00876BDF" w:rsidRPr="00C23EBE" w:rsidRDefault="00D813C1">
            <w:pPr>
              <w:adjustRightInd w:val="0"/>
              <w:spacing w:line="300" w:lineRule="auto"/>
              <w:jc w:val="left"/>
              <w:rPr>
                <w:rFonts w:ascii="仿宋" w:hAnsi="仿宋" w:cs="仿宋"/>
                <w:bCs/>
                <w:szCs w:val="28"/>
              </w:rPr>
            </w:pPr>
            <w:r w:rsidRPr="00C23EBE">
              <w:rPr>
                <w:rFonts w:ascii="仿宋" w:hAnsi="仿宋" w:cs="仿宋" w:hint="eastAsia"/>
                <w:bCs/>
                <w:szCs w:val="28"/>
              </w:rPr>
              <w:t>课程以实际的</w:t>
            </w:r>
            <w:r w:rsidRPr="00C23EBE">
              <w:rPr>
                <w:rFonts w:ascii="仿宋" w:hAnsi="仿宋" w:cs="仿宋" w:hint="eastAsia"/>
                <w:bCs/>
                <w:szCs w:val="28"/>
              </w:rPr>
              <w:t>vr720</w:t>
            </w:r>
            <w:r w:rsidRPr="00C23EBE">
              <w:rPr>
                <w:rFonts w:ascii="仿宋" w:hAnsi="仿宋" w:cs="仿宋" w:hint="eastAsia"/>
                <w:bCs/>
                <w:szCs w:val="28"/>
              </w:rPr>
              <w:t>项目运作流程为依据，通过前期理解甲方设计意图、分析资料、模型制作、材质灯光调整、成图渲染，后期调整、上传资料，通过软件生成</w:t>
            </w:r>
            <w:r w:rsidRPr="00C23EBE">
              <w:rPr>
                <w:rFonts w:ascii="仿宋" w:hAnsi="仿宋" w:cs="仿宋" w:hint="eastAsia"/>
                <w:bCs/>
                <w:szCs w:val="28"/>
              </w:rPr>
              <w:t>VR720</w:t>
            </w:r>
            <w:r w:rsidRPr="00C23EBE">
              <w:rPr>
                <w:rFonts w:ascii="仿宋" w:hAnsi="仿宋" w:cs="仿宋" w:hint="eastAsia"/>
                <w:bCs/>
                <w:szCs w:val="28"/>
              </w:rPr>
              <w:t>程序等一系列过程，让学生了解实际项目操作中的关键点，积累经验，更好的适应即将到来的充满竞争与挑战的社会</w:t>
            </w:r>
          </w:p>
        </w:tc>
      </w:tr>
      <w:tr w:rsidR="00876BDF" w:rsidRPr="00C23EBE">
        <w:trPr>
          <w:trHeight w:val="1535"/>
        </w:trPr>
        <w:tc>
          <w:tcPr>
            <w:tcW w:w="641" w:type="dxa"/>
            <w:vAlign w:val="center"/>
          </w:tcPr>
          <w:p w:rsidR="00876BDF" w:rsidRPr="00C23EBE" w:rsidRDefault="00D813C1">
            <w:pPr>
              <w:snapToGrid w:val="0"/>
              <w:jc w:val="center"/>
              <w:rPr>
                <w:rFonts w:ascii="仿宋" w:hAnsi="仿宋" w:cs="仿宋"/>
                <w:bCs/>
                <w:szCs w:val="28"/>
              </w:rPr>
            </w:pPr>
            <w:r w:rsidRPr="00C23EBE">
              <w:rPr>
                <w:rFonts w:ascii="仿宋" w:hAnsi="仿宋" w:cs="仿宋" w:hint="eastAsia"/>
                <w:bCs/>
                <w:szCs w:val="28"/>
              </w:rPr>
              <w:t>6</w:t>
            </w:r>
          </w:p>
        </w:tc>
        <w:tc>
          <w:tcPr>
            <w:tcW w:w="1116" w:type="dxa"/>
            <w:vAlign w:val="center"/>
          </w:tcPr>
          <w:p w:rsidR="00876BDF" w:rsidRPr="00C23EBE" w:rsidRDefault="00D813C1">
            <w:pPr>
              <w:spacing w:line="300" w:lineRule="auto"/>
              <w:jc w:val="center"/>
              <w:rPr>
                <w:rFonts w:ascii="仿宋" w:hAnsi="仿宋" w:cs="仿宋"/>
                <w:szCs w:val="28"/>
              </w:rPr>
            </w:pPr>
            <w:r w:rsidRPr="00C23EBE">
              <w:rPr>
                <w:rFonts w:ascii="仿宋" w:hAnsi="仿宋" w:cs="仿宋" w:hint="eastAsia"/>
                <w:szCs w:val="28"/>
              </w:rPr>
              <w:t>社会实践</w:t>
            </w:r>
          </w:p>
        </w:tc>
        <w:tc>
          <w:tcPr>
            <w:tcW w:w="6765" w:type="dxa"/>
            <w:vAlign w:val="center"/>
          </w:tcPr>
          <w:p w:rsidR="00876BDF" w:rsidRPr="00C23EBE" w:rsidRDefault="00D813C1">
            <w:pPr>
              <w:adjustRightInd w:val="0"/>
              <w:spacing w:line="300" w:lineRule="auto"/>
              <w:jc w:val="left"/>
              <w:rPr>
                <w:rFonts w:ascii="仿宋" w:hAnsi="仿宋" w:cs="仿宋"/>
                <w:bCs/>
                <w:szCs w:val="28"/>
              </w:rPr>
            </w:pPr>
            <w:r w:rsidRPr="00C23EBE">
              <w:rPr>
                <w:rFonts w:ascii="仿宋" w:hAnsi="仿宋" w:cs="仿宋" w:hint="eastAsia"/>
                <w:bCs/>
                <w:szCs w:val="28"/>
              </w:rPr>
              <w:t>通过企业岗前培训、</w:t>
            </w:r>
            <w:r w:rsidRPr="00C23EBE">
              <w:rPr>
                <w:rFonts w:ascii="仿宋" w:hAnsi="仿宋" w:cs="仿宋" w:hint="eastAsia"/>
                <w:szCs w:val="28"/>
              </w:rPr>
              <w:t>装饰装修维修技能、</w:t>
            </w:r>
            <w:r w:rsidRPr="00C23EBE">
              <w:rPr>
                <w:rFonts w:ascii="仿宋" w:hAnsi="仿宋" w:cs="仿宋" w:hint="eastAsia"/>
                <w:szCs w:val="28"/>
              </w:rPr>
              <w:t>CAD</w:t>
            </w:r>
            <w:r w:rsidRPr="00C23EBE">
              <w:rPr>
                <w:rFonts w:ascii="仿宋" w:hAnsi="仿宋" w:cs="仿宋" w:hint="eastAsia"/>
                <w:szCs w:val="28"/>
              </w:rPr>
              <w:t>技能、工程质量验收规范、设备安装基础知识、职业道德与素养等</w:t>
            </w:r>
            <w:r w:rsidRPr="00C23EBE">
              <w:rPr>
                <w:rFonts w:ascii="仿宋" w:hAnsi="仿宋" w:cs="仿宋" w:hint="eastAsia"/>
                <w:bCs/>
                <w:szCs w:val="28"/>
              </w:rPr>
              <w:t>课程，积累工作经验，初步具有独立完成工作的能力</w:t>
            </w:r>
          </w:p>
        </w:tc>
      </w:tr>
    </w:tbl>
    <w:p w:rsidR="00876BDF" w:rsidRPr="00C23EBE" w:rsidRDefault="00D813C1">
      <w:pPr>
        <w:ind w:firstLineChars="200" w:firstLine="560"/>
        <w:jc w:val="left"/>
        <w:rPr>
          <w:rFonts w:ascii="仿宋" w:hAnsi="仿宋"/>
          <w:szCs w:val="28"/>
        </w:rPr>
      </w:pPr>
      <w:r w:rsidRPr="00C23EBE">
        <w:rPr>
          <w:rFonts w:ascii="仿宋" w:hAnsi="仿宋" w:hint="eastAsia"/>
          <w:szCs w:val="28"/>
        </w:rPr>
        <w:t>评价主体由行业学会、行业企业专家、能工巧匠和学校教师组成，校行企三方共同实施教学评价。采用过程考核与终结性评价相结合的评价方式。对于考核合格者进行学分认定。</w:t>
      </w:r>
    </w:p>
    <w:p w:rsidR="00876BDF" w:rsidRPr="00C23EBE" w:rsidRDefault="00D813C1">
      <w:pPr>
        <w:ind w:firstLineChars="200" w:firstLine="560"/>
        <w:jc w:val="left"/>
        <w:rPr>
          <w:rFonts w:ascii="仿宋" w:hAnsi="仿宋"/>
          <w:szCs w:val="28"/>
        </w:rPr>
      </w:pPr>
      <w:r w:rsidRPr="00C23EBE">
        <w:rPr>
          <w:rFonts w:ascii="仿宋" w:hAnsi="仿宋" w:hint="eastAsia"/>
          <w:szCs w:val="28"/>
        </w:rPr>
        <w:lastRenderedPageBreak/>
        <w:t>教学</w:t>
      </w:r>
      <w:r w:rsidRPr="00C23EBE">
        <w:rPr>
          <w:rFonts w:ascii="仿宋" w:hAnsi="仿宋"/>
          <w:szCs w:val="28"/>
        </w:rPr>
        <w:t>评价应体现评价过程的多元化</w:t>
      </w:r>
      <w:r w:rsidRPr="00C23EBE">
        <w:rPr>
          <w:rFonts w:ascii="仿宋" w:hAnsi="仿宋" w:hint="eastAsia"/>
          <w:szCs w:val="28"/>
        </w:rPr>
        <w:t>，</w:t>
      </w:r>
      <w:r w:rsidRPr="00C23EBE">
        <w:rPr>
          <w:rFonts w:ascii="仿宋" w:hAnsi="仿宋"/>
          <w:szCs w:val="28"/>
        </w:rPr>
        <w:t>即过程评价与结果评价相结合</w:t>
      </w:r>
      <w:r w:rsidRPr="00C23EBE">
        <w:rPr>
          <w:rFonts w:ascii="仿宋" w:hAnsi="仿宋" w:hint="eastAsia"/>
          <w:szCs w:val="28"/>
        </w:rPr>
        <w:t>。</w:t>
      </w:r>
      <w:r w:rsidRPr="00C23EBE">
        <w:rPr>
          <w:rFonts w:ascii="仿宋" w:hAnsi="仿宋"/>
          <w:szCs w:val="28"/>
        </w:rPr>
        <w:t>过程评价主要通过情感态度（出勤、听课、自学、互动、合作、研究等）、</w:t>
      </w:r>
      <w:r w:rsidRPr="00C23EBE">
        <w:rPr>
          <w:rFonts w:ascii="仿宋" w:hAnsi="仿宋" w:hint="eastAsia"/>
          <w:szCs w:val="28"/>
        </w:rPr>
        <w:t>职业</w:t>
      </w:r>
      <w:r w:rsidRPr="00C23EBE">
        <w:rPr>
          <w:rFonts w:ascii="仿宋" w:hAnsi="仿宋"/>
          <w:szCs w:val="28"/>
        </w:rPr>
        <w:t>能力</w:t>
      </w:r>
      <w:r w:rsidRPr="00C23EBE">
        <w:rPr>
          <w:rFonts w:ascii="仿宋" w:hAnsi="仿宋" w:hint="eastAsia"/>
          <w:szCs w:val="28"/>
        </w:rPr>
        <w:t>与</w:t>
      </w:r>
      <w:r w:rsidRPr="00C23EBE">
        <w:rPr>
          <w:rFonts w:ascii="仿宋" w:hAnsi="仿宋"/>
          <w:szCs w:val="28"/>
        </w:rPr>
        <w:t>职业行为（工作准备、规范操作、熟练程度、拓展创意等）和过程测试（操作测试、效果检测、</w:t>
      </w:r>
      <w:r w:rsidRPr="00C23EBE">
        <w:rPr>
          <w:rFonts w:ascii="仿宋" w:hAnsi="仿宋" w:hint="eastAsia"/>
          <w:szCs w:val="28"/>
        </w:rPr>
        <w:t>单元</w:t>
      </w:r>
      <w:r w:rsidRPr="00C23EBE">
        <w:rPr>
          <w:rFonts w:ascii="仿宋" w:hAnsi="仿宋"/>
          <w:szCs w:val="28"/>
        </w:rPr>
        <w:t>活动或工作成果等）</w:t>
      </w:r>
      <w:r w:rsidRPr="00C23EBE">
        <w:rPr>
          <w:rFonts w:ascii="仿宋" w:hAnsi="仿宋" w:hint="eastAsia"/>
          <w:szCs w:val="28"/>
        </w:rPr>
        <w:t>的绩效</w:t>
      </w:r>
      <w:r w:rsidRPr="00C23EBE">
        <w:rPr>
          <w:rFonts w:ascii="仿宋" w:hAnsi="仿宋"/>
          <w:szCs w:val="28"/>
        </w:rPr>
        <w:t>等方面</w:t>
      </w:r>
      <w:r w:rsidRPr="00C23EBE">
        <w:rPr>
          <w:rFonts w:ascii="仿宋" w:hAnsi="仿宋" w:hint="eastAsia"/>
          <w:szCs w:val="28"/>
        </w:rPr>
        <w:t>，</w:t>
      </w:r>
      <w:r w:rsidRPr="00C23EBE">
        <w:rPr>
          <w:rFonts w:ascii="仿宋" w:hAnsi="仿宋"/>
          <w:szCs w:val="28"/>
        </w:rPr>
        <w:t>对学生的学习过程进行综合测评</w:t>
      </w:r>
      <w:r w:rsidRPr="00C23EBE">
        <w:rPr>
          <w:rFonts w:ascii="仿宋" w:hAnsi="仿宋" w:hint="eastAsia"/>
          <w:szCs w:val="28"/>
        </w:rPr>
        <w:t>。</w:t>
      </w:r>
      <w:r w:rsidRPr="00C23EBE">
        <w:rPr>
          <w:rFonts w:ascii="仿宋" w:hAnsi="仿宋"/>
          <w:szCs w:val="28"/>
        </w:rPr>
        <w:t>结果评价是从学生掌握知识</w:t>
      </w:r>
      <w:r w:rsidRPr="00C23EBE">
        <w:rPr>
          <w:rFonts w:ascii="仿宋" w:hAnsi="仿宋" w:hint="eastAsia"/>
          <w:szCs w:val="28"/>
        </w:rPr>
        <w:t>与</w:t>
      </w:r>
      <w:r w:rsidRPr="00C23EBE">
        <w:rPr>
          <w:rFonts w:ascii="仿宋" w:hAnsi="仿宋"/>
          <w:szCs w:val="28"/>
        </w:rPr>
        <w:t>技能</w:t>
      </w:r>
      <w:r w:rsidRPr="00C23EBE">
        <w:rPr>
          <w:rFonts w:ascii="仿宋" w:hAnsi="仿宋" w:hint="eastAsia"/>
          <w:szCs w:val="28"/>
        </w:rPr>
        <w:t>的</w:t>
      </w:r>
      <w:r w:rsidRPr="00C23EBE">
        <w:rPr>
          <w:rFonts w:ascii="仿宋" w:hAnsi="仿宋"/>
          <w:szCs w:val="28"/>
        </w:rPr>
        <w:t>熟练程度、完成</w:t>
      </w:r>
      <w:r w:rsidRPr="00C23EBE">
        <w:rPr>
          <w:rFonts w:ascii="仿宋" w:hAnsi="仿宋" w:hint="eastAsia"/>
          <w:szCs w:val="28"/>
        </w:rPr>
        <w:t>整个</w:t>
      </w:r>
      <w:r w:rsidRPr="00C23EBE">
        <w:rPr>
          <w:rFonts w:ascii="仿宋" w:hAnsi="仿宋"/>
          <w:szCs w:val="28"/>
        </w:rPr>
        <w:t>学习任务的质量等方面进行评价。过程评</w:t>
      </w:r>
      <w:r w:rsidRPr="00C23EBE">
        <w:rPr>
          <w:rFonts w:ascii="仿宋" w:hAnsi="仿宋" w:hint="eastAsia"/>
          <w:szCs w:val="28"/>
        </w:rPr>
        <w:t>价占学习成绩的</w:t>
      </w:r>
      <w:r w:rsidRPr="00C23EBE">
        <w:rPr>
          <w:rFonts w:ascii="仿宋" w:hAnsi="仿宋" w:hint="eastAsia"/>
          <w:szCs w:val="28"/>
        </w:rPr>
        <w:t>60%-75%</w:t>
      </w:r>
      <w:r w:rsidRPr="00C23EBE">
        <w:rPr>
          <w:rFonts w:ascii="仿宋" w:hAnsi="仿宋" w:hint="eastAsia"/>
          <w:szCs w:val="28"/>
        </w:rPr>
        <w:t>，结果评价占学习成绩的</w:t>
      </w:r>
      <w:r w:rsidRPr="00C23EBE">
        <w:rPr>
          <w:rFonts w:ascii="仿宋" w:hAnsi="仿宋" w:hint="eastAsia"/>
          <w:szCs w:val="28"/>
        </w:rPr>
        <w:t>40%-25%</w:t>
      </w:r>
      <w:r w:rsidRPr="00C23EBE">
        <w:rPr>
          <w:rFonts w:ascii="仿宋" w:hAnsi="仿宋" w:hint="eastAsia"/>
          <w:szCs w:val="28"/>
        </w:rPr>
        <w:t>。</w:t>
      </w:r>
    </w:p>
    <w:p w:rsidR="00876BDF" w:rsidRPr="00C23EBE" w:rsidRDefault="00D813C1" w:rsidP="00FC4BB9">
      <w:pPr>
        <w:pStyle w:val="3"/>
        <w:numPr>
          <w:ilvl w:val="0"/>
          <w:numId w:val="3"/>
        </w:numPr>
        <w:spacing w:before="156" w:after="156"/>
        <w:rPr>
          <w:rFonts w:ascii="仿宋" w:eastAsia="仿宋" w:hAnsi="仿宋"/>
          <w:sz w:val="28"/>
          <w:szCs w:val="28"/>
        </w:rPr>
      </w:pPr>
      <w:r w:rsidRPr="00C23EBE">
        <w:rPr>
          <w:rFonts w:ascii="仿宋" w:eastAsia="仿宋" w:hAnsi="仿宋" w:hint="eastAsia"/>
          <w:sz w:val="28"/>
          <w:szCs w:val="28"/>
        </w:rPr>
        <w:t>实训</w:t>
      </w:r>
      <w:r w:rsidRPr="00C23EBE">
        <w:rPr>
          <w:rFonts w:ascii="仿宋" w:eastAsia="仿宋" w:hAnsi="仿宋" w:hint="eastAsia"/>
          <w:sz w:val="28"/>
          <w:szCs w:val="28"/>
        </w:rPr>
        <w:t>、</w:t>
      </w:r>
      <w:r w:rsidRPr="00C23EBE">
        <w:rPr>
          <w:rFonts w:ascii="仿宋" w:eastAsia="仿宋" w:hAnsi="仿宋" w:hint="eastAsia"/>
          <w:sz w:val="28"/>
          <w:szCs w:val="28"/>
        </w:rPr>
        <w:t>实习、评价模式相结合的教学方法</w:t>
      </w:r>
    </w:p>
    <w:p w:rsidR="00876BDF" w:rsidRPr="00C23EBE" w:rsidRDefault="00D813C1">
      <w:pPr>
        <w:ind w:firstLineChars="200" w:firstLine="560"/>
        <w:jc w:val="left"/>
        <w:rPr>
          <w:rFonts w:ascii="仿宋" w:hAnsi="仿宋"/>
          <w:szCs w:val="28"/>
        </w:rPr>
      </w:pPr>
      <w:r w:rsidRPr="00C23EBE">
        <w:rPr>
          <w:rFonts w:ascii="仿宋" w:hAnsi="仿宋" w:hint="eastAsia"/>
          <w:szCs w:val="28"/>
        </w:rPr>
        <w:t>通过第四学期的课程教学及考核，全筑股份根据学生的个人情况、上课表现、考评成绩，综合在校期间的成绩，安排合适的实习岗位。配合学校第四学期的</w:t>
      </w:r>
      <w:r w:rsidRPr="00C23EBE">
        <w:rPr>
          <w:rFonts w:ascii="仿宋" w:hAnsi="仿宋" w:hint="eastAsia"/>
          <w:szCs w:val="28"/>
        </w:rPr>
        <w:t>2</w:t>
      </w:r>
      <w:r w:rsidRPr="00C23EBE">
        <w:rPr>
          <w:rFonts w:ascii="仿宋" w:hAnsi="仿宋" w:hint="eastAsia"/>
          <w:szCs w:val="28"/>
        </w:rPr>
        <w:t>周实训周，安排跟岗实习，即学生在部门该岗位正式员工的带领和指导下，尝试完成该岗位需要完成的工作，逐步适应工作时间及强度。</w:t>
      </w:r>
    </w:p>
    <w:p w:rsidR="00876BDF" w:rsidRPr="00C23EBE" w:rsidRDefault="00D813C1">
      <w:pPr>
        <w:ind w:firstLineChars="200" w:firstLine="560"/>
        <w:jc w:val="left"/>
        <w:rPr>
          <w:rFonts w:ascii="仿宋" w:hAnsi="仿宋"/>
          <w:szCs w:val="28"/>
        </w:rPr>
      </w:pPr>
      <w:r w:rsidRPr="00C23EBE">
        <w:rPr>
          <w:rFonts w:ascii="仿宋" w:hAnsi="仿宋" w:hint="eastAsia"/>
          <w:szCs w:val="28"/>
        </w:rPr>
        <w:t>根据第四学期企业讲师课程授课期间学生上课表现、作业评价、跟岗实习表现及用人部门面试、</w:t>
      </w:r>
      <w:r w:rsidRPr="00C23EBE">
        <w:rPr>
          <w:rFonts w:ascii="仿宋" w:hAnsi="仿宋" w:hint="eastAsia"/>
          <w:szCs w:val="28"/>
        </w:rPr>
        <w:t>心理</w:t>
      </w:r>
      <w:r w:rsidRPr="00C23EBE">
        <w:rPr>
          <w:rFonts w:ascii="仿宋" w:hAnsi="仿宋" w:hint="eastAsia"/>
          <w:szCs w:val="28"/>
        </w:rPr>
        <w:t>及性格特点分析后协商，第五、六学期安排学生顶岗实习，并安排学生实习岗位及督导老师。实习期间，订单班企业对学生进行实习评价追踪，每月对学生出具《实习生实习期评估表》。</w:t>
      </w:r>
    </w:p>
    <w:p w:rsidR="00876BDF" w:rsidRPr="00C23EBE" w:rsidRDefault="00D813C1">
      <w:pPr>
        <w:ind w:firstLineChars="200" w:firstLine="560"/>
        <w:jc w:val="left"/>
        <w:rPr>
          <w:rFonts w:ascii="仿宋" w:hAnsi="仿宋"/>
          <w:szCs w:val="28"/>
        </w:rPr>
      </w:pPr>
      <w:r w:rsidRPr="00C23EBE">
        <w:rPr>
          <w:rFonts w:ascii="仿宋" w:hAnsi="仿宋" w:hint="eastAsia"/>
          <w:szCs w:val="28"/>
        </w:rPr>
        <w:t>评价分为三部分，即</w:t>
      </w:r>
      <w:r w:rsidRPr="00C23EBE">
        <w:rPr>
          <w:rFonts w:ascii="仿宋" w:hAnsi="仿宋" w:hint="eastAsia"/>
          <w:szCs w:val="28"/>
        </w:rPr>
        <w:t>教学</w:t>
      </w:r>
      <w:r w:rsidRPr="00C23EBE">
        <w:rPr>
          <w:rFonts w:ascii="仿宋" w:hAnsi="仿宋"/>
          <w:szCs w:val="28"/>
        </w:rPr>
        <w:t>过程评价</w:t>
      </w:r>
      <w:r w:rsidRPr="00C23EBE">
        <w:rPr>
          <w:rFonts w:ascii="仿宋" w:hAnsi="仿宋" w:hint="eastAsia"/>
          <w:szCs w:val="28"/>
        </w:rPr>
        <w:t>、</w:t>
      </w:r>
      <w:r w:rsidRPr="00C23EBE">
        <w:rPr>
          <w:rFonts w:ascii="仿宋" w:hAnsi="仿宋"/>
          <w:szCs w:val="28"/>
        </w:rPr>
        <w:t>结果评价</w:t>
      </w:r>
      <w:r w:rsidRPr="00C23EBE">
        <w:rPr>
          <w:rFonts w:ascii="仿宋" w:hAnsi="仿宋" w:hint="eastAsia"/>
          <w:szCs w:val="28"/>
        </w:rPr>
        <w:t>和</w:t>
      </w:r>
      <w:r w:rsidRPr="00C23EBE">
        <w:rPr>
          <w:rFonts w:ascii="仿宋" w:hAnsi="仿宋" w:hint="eastAsia"/>
          <w:szCs w:val="28"/>
        </w:rPr>
        <w:t>实习期评价</w:t>
      </w:r>
      <w:r w:rsidRPr="00C23EBE">
        <w:rPr>
          <w:rFonts w:ascii="仿宋" w:hAnsi="仿宋" w:hint="eastAsia"/>
          <w:szCs w:val="28"/>
        </w:rPr>
        <w:t>。</w:t>
      </w:r>
      <w:r w:rsidRPr="00C23EBE">
        <w:rPr>
          <w:rFonts w:ascii="仿宋" w:hAnsi="仿宋" w:hint="eastAsia"/>
          <w:szCs w:val="28"/>
        </w:rPr>
        <w:t>教学</w:t>
      </w:r>
      <w:r w:rsidRPr="00C23EBE">
        <w:rPr>
          <w:rFonts w:ascii="仿宋" w:hAnsi="仿宋"/>
          <w:szCs w:val="28"/>
        </w:rPr>
        <w:t>过程评价主要通过情感态度、</w:t>
      </w:r>
      <w:r w:rsidRPr="00C23EBE">
        <w:rPr>
          <w:rFonts w:ascii="仿宋" w:hAnsi="仿宋" w:hint="eastAsia"/>
          <w:szCs w:val="28"/>
        </w:rPr>
        <w:t>职业</w:t>
      </w:r>
      <w:r w:rsidRPr="00C23EBE">
        <w:rPr>
          <w:rFonts w:ascii="仿宋" w:hAnsi="仿宋"/>
          <w:szCs w:val="28"/>
        </w:rPr>
        <w:t>能力</w:t>
      </w:r>
      <w:r w:rsidRPr="00C23EBE">
        <w:rPr>
          <w:rFonts w:ascii="仿宋" w:hAnsi="仿宋" w:hint="eastAsia"/>
          <w:szCs w:val="28"/>
        </w:rPr>
        <w:t>与</w:t>
      </w:r>
      <w:r w:rsidRPr="00C23EBE">
        <w:rPr>
          <w:rFonts w:ascii="仿宋" w:hAnsi="仿宋"/>
          <w:szCs w:val="28"/>
        </w:rPr>
        <w:t>职业行为和过程测试</w:t>
      </w:r>
      <w:r w:rsidRPr="00C23EBE">
        <w:rPr>
          <w:rFonts w:ascii="仿宋" w:hAnsi="仿宋" w:hint="eastAsia"/>
          <w:szCs w:val="28"/>
        </w:rPr>
        <w:t>的绩效</w:t>
      </w:r>
      <w:r w:rsidRPr="00C23EBE">
        <w:rPr>
          <w:rFonts w:ascii="仿宋" w:hAnsi="仿宋"/>
          <w:szCs w:val="28"/>
        </w:rPr>
        <w:t>等方面</w:t>
      </w:r>
      <w:r w:rsidRPr="00C23EBE">
        <w:rPr>
          <w:rFonts w:ascii="仿宋" w:hAnsi="仿宋" w:hint="eastAsia"/>
          <w:szCs w:val="28"/>
        </w:rPr>
        <w:t>，</w:t>
      </w:r>
      <w:r w:rsidRPr="00C23EBE">
        <w:rPr>
          <w:rFonts w:ascii="仿宋" w:hAnsi="仿宋"/>
          <w:szCs w:val="28"/>
        </w:rPr>
        <w:t>对学生的学习过程进行综合测评</w:t>
      </w:r>
      <w:r w:rsidRPr="00C23EBE">
        <w:rPr>
          <w:rFonts w:ascii="仿宋" w:hAnsi="仿宋" w:hint="eastAsia"/>
          <w:szCs w:val="28"/>
        </w:rPr>
        <w:t>。</w:t>
      </w:r>
      <w:r w:rsidRPr="00C23EBE">
        <w:rPr>
          <w:rFonts w:ascii="仿宋" w:hAnsi="仿宋"/>
          <w:szCs w:val="28"/>
        </w:rPr>
        <w:t>结果评价是从学生掌握</w:t>
      </w:r>
      <w:r w:rsidRPr="00C23EBE">
        <w:rPr>
          <w:rFonts w:ascii="仿宋" w:hAnsi="仿宋"/>
          <w:szCs w:val="28"/>
        </w:rPr>
        <w:lastRenderedPageBreak/>
        <w:t>知识</w:t>
      </w:r>
      <w:r w:rsidRPr="00C23EBE">
        <w:rPr>
          <w:rFonts w:ascii="仿宋" w:hAnsi="仿宋" w:hint="eastAsia"/>
          <w:szCs w:val="28"/>
        </w:rPr>
        <w:t>与</w:t>
      </w:r>
      <w:r w:rsidRPr="00C23EBE">
        <w:rPr>
          <w:rFonts w:ascii="仿宋" w:hAnsi="仿宋"/>
          <w:szCs w:val="28"/>
        </w:rPr>
        <w:t>技能</w:t>
      </w:r>
      <w:r w:rsidRPr="00C23EBE">
        <w:rPr>
          <w:rFonts w:ascii="仿宋" w:hAnsi="仿宋" w:hint="eastAsia"/>
          <w:szCs w:val="28"/>
        </w:rPr>
        <w:t>的</w:t>
      </w:r>
      <w:r w:rsidRPr="00C23EBE">
        <w:rPr>
          <w:rFonts w:ascii="仿宋" w:hAnsi="仿宋"/>
          <w:szCs w:val="28"/>
        </w:rPr>
        <w:t>熟练程度、完成</w:t>
      </w:r>
      <w:r w:rsidRPr="00C23EBE">
        <w:rPr>
          <w:rFonts w:ascii="仿宋" w:hAnsi="仿宋" w:hint="eastAsia"/>
          <w:szCs w:val="28"/>
        </w:rPr>
        <w:t>整个</w:t>
      </w:r>
      <w:r w:rsidRPr="00C23EBE">
        <w:rPr>
          <w:rFonts w:ascii="仿宋" w:hAnsi="仿宋"/>
          <w:szCs w:val="28"/>
        </w:rPr>
        <w:t>学习任务的质量等方面进行评价。</w:t>
      </w:r>
      <w:r w:rsidRPr="00C23EBE">
        <w:rPr>
          <w:rFonts w:ascii="仿宋" w:hAnsi="仿宋" w:hint="eastAsia"/>
          <w:szCs w:val="28"/>
        </w:rPr>
        <w:t>实习期评价是对实习生对本阶段实习小结、对公司的建议及督导老师对其的评价。</w:t>
      </w:r>
    </w:p>
    <w:p w:rsidR="00876BDF" w:rsidRPr="00C23EBE" w:rsidRDefault="00D813C1" w:rsidP="00FC4BB9">
      <w:pPr>
        <w:pStyle w:val="2"/>
        <w:numPr>
          <w:ilvl w:val="0"/>
          <w:numId w:val="1"/>
        </w:numPr>
        <w:spacing w:before="312" w:after="312"/>
        <w:rPr>
          <w:rFonts w:ascii="仿宋" w:eastAsia="仿宋" w:hAnsi="仿宋"/>
          <w:sz w:val="28"/>
          <w:szCs w:val="28"/>
        </w:rPr>
      </w:pPr>
      <w:r w:rsidRPr="00C23EBE">
        <w:rPr>
          <w:rFonts w:ascii="仿宋" w:eastAsia="仿宋" w:hAnsi="仿宋" w:hint="eastAsia"/>
          <w:sz w:val="28"/>
          <w:szCs w:val="28"/>
        </w:rPr>
        <w:t>建设成果</w:t>
      </w:r>
    </w:p>
    <w:p w:rsidR="00876BDF" w:rsidRPr="00C23EBE" w:rsidRDefault="00D813C1" w:rsidP="00FC4BB9">
      <w:pPr>
        <w:pStyle w:val="3"/>
        <w:numPr>
          <w:ilvl w:val="0"/>
          <w:numId w:val="4"/>
        </w:numPr>
        <w:spacing w:before="156" w:after="156"/>
        <w:rPr>
          <w:rFonts w:ascii="仿宋" w:eastAsia="仿宋" w:hAnsi="仿宋"/>
          <w:sz w:val="28"/>
          <w:szCs w:val="28"/>
        </w:rPr>
      </w:pPr>
      <w:r w:rsidRPr="00C23EBE">
        <w:rPr>
          <w:rFonts w:ascii="仿宋" w:eastAsia="仿宋" w:hAnsi="仿宋" w:hint="eastAsia"/>
          <w:sz w:val="28"/>
          <w:szCs w:val="28"/>
        </w:rPr>
        <w:t>三期</w:t>
      </w:r>
      <w:r w:rsidRPr="00C23EBE">
        <w:rPr>
          <w:rFonts w:ascii="仿宋" w:eastAsia="仿宋" w:hAnsi="仿宋" w:hint="eastAsia"/>
          <w:sz w:val="28"/>
          <w:szCs w:val="28"/>
        </w:rPr>
        <w:t>订单班情况</w:t>
      </w:r>
      <w:r w:rsidRPr="00C23EBE">
        <w:rPr>
          <w:rFonts w:ascii="仿宋" w:eastAsia="仿宋" w:hAnsi="仿宋" w:hint="eastAsia"/>
          <w:sz w:val="28"/>
          <w:szCs w:val="28"/>
        </w:rPr>
        <w:t>描述</w:t>
      </w:r>
    </w:p>
    <w:p w:rsidR="00876BDF" w:rsidRPr="00C23EBE" w:rsidRDefault="00D813C1">
      <w:pPr>
        <w:numPr>
          <w:ilvl w:val="0"/>
          <w:numId w:val="5"/>
        </w:numPr>
        <w:rPr>
          <w:rFonts w:ascii="仿宋" w:hAnsi="仿宋"/>
          <w:szCs w:val="28"/>
        </w:rPr>
      </w:pPr>
      <w:r w:rsidRPr="00C23EBE">
        <w:rPr>
          <w:rFonts w:ascii="仿宋" w:hAnsi="仿宋" w:hint="eastAsia"/>
          <w:szCs w:val="28"/>
        </w:rPr>
        <w:t>第一期订单班</w:t>
      </w:r>
    </w:p>
    <w:p w:rsidR="00876BDF" w:rsidRPr="00C23EBE" w:rsidRDefault="00D813C1">
      <w:pPr>
        <w:ind w:firstLineChars="200" w:firstLine="560"/>
        <w:jc w:val="left"/>
        <w:rPr>
          <w:rFonts w:ascii="仿宋" w:hAnsi="仿宋"/>
          <w:szCs w:val="28"/>
        </w:rPr>
      </w:pPr>
      <w:r w:rsidRPr="00C23EBE">
        <w:rPr>
          <w:rFonts w:ascii="仿宋" w:hAnsi="仿宋" w:hint="eastAsia"/>
          <w:szCs w:val="28"/>
        </w:rPr>
        <w:t>2015</w:t>
      </w:r>
      <w:r w:rsidRPr="00C23EBE">
        <w:rPr>
          <w:rFonts w:ascii="仿宋" w:hAnsi="仿宋" w:hint="eastAsia"/>
          <w:szCs w:val="28"/>
        </w:rPr>
        <w:t>年</w:t>
      </w:r>
      <w:r w:rsidRPr="00C23EBE">
        <w:rPr>
          <w:rFonts w:ascii="仿宋" w:hAnsi="仿宋" w:hint="eastAsia"/>
          <w:szCs w:val="28"/>
        </w:rPr>
        <w:t>1</w:t>
      </w:r>
      <w:r w:rsidRPr="00C23EBE">
        <w:rPr>
          <w:rFonts w:ascii="仿宋" w:hAnsi="仿宋" w:hint="eastAsia"/>
          <w:szCs w:val="28"/>
        </w:rPr>
        <w:t>月</w:t>
      </w:r>
      <w:r w:rsidRPr="00C23EBE">
        <w:rPr>
          <w:rFonts w:ascii="仿宋" w:hAnsi="仿宋" w:hint="eastAsia"/>
          <w:szCs w:val="28"/>
        </w:rPr>
        <w:t>16</w:t>
      </w:r>
      <w:r w:rsidRPr="00C23EBE">
        <w:rPr>
          <w:rFonts w:ascii="仿宋" w:hAnsi="仿宋" w:hint="eastAsia"/>
          <w:szCs w:val="28"/>
        </w:rPr>
        <w:t>日，</w:t>
      </w:r>
      <w:r w:rsidRPr="00C23EBE">
        <w:rPr>
          <w:rFonts w:ascii="仿宋" w:hAnsi="仿宋" w:hint="eastAsia"/>
          <w:szCs w:val="28"/>
        </w:rPr>
        <w:t>13</w:t>
      </w:r>
      <w:r w:rsidRPr="00C23EBE">
        <w:rPr>
          <w:rFonts w:ascii="仿宋" w:hAnsi="仿宋" w:hint="eastAsia"/>
          <w:szCs w:val="28"/>
        </w:rPr>
        <w:t>级建筑装饰专业共</w:t>
      </w:r>
      <w:r w:rsidRPr="00C23EBE">
        <w:rPr>
          <w:rFonts w:ascii="仿宋" w:hAnsi="仿宋" w:hint="eastAsia"/>
          <w:szCs w:val="28"/>
        </w:rPr>
        <w:t>37</w:t>
      </w:r>
      <w:r w:rsidRPr="00C23EBE">
        <w:rPr>
          <w:rFonts w:ascii="仿宋" w:hAnsi="仿宋" w:hint="eastAsia"/>
          <w:szCs w:val="28"/>
        </w:rPr>
        <w:t>名学生自愿报名参加了第一期订单班宣讲会。</w:t>
      </w:r>
      <w:r w:rsidRPr="00C23EBE">
        <w:rPr>
          <w:rFonts w:ascii="仿宋" w:hAnsi="仿宋" w:hint="eastAsia"/>
          <w:szCs w:val="28"/>
        </w:rPr>
        <w:t>2015</w:t>
      </w:r>
      <w:r w:rsidRPr="00C23EBE">
        <w:rPr>
          <w:rFonts w:ascii="仿宋" w:hAnsi="仿宋" w:hint="eastAsia"/>
          <w:szCs w:val="28"/>
        </w:rPr>
        <w:t>年</w:t>
      </w:r>
      <w:r w:rsidRPr="00C23EBE">
        <w:rPr>
          <w:rFonts w:ascii="仿宋" w:hAnsi="仿宋" w:hint="eastAsia"/>
          <w:szCs w:val="28"/>
        </w:rPr>
        <w:t>7</w:t>
      </w:r>
      <w:r w:rsidRPr="00C23EBE">
        <w:rPr>
          <w:rFonts w:ascii="仿宋" w:hAnsi="仿宋" w:hint="eastAsia"/>
          <w:szCs w:val="28"/>
        </w:rPr>
        <w:t>月至</w:t>
      </w:r>
      <w:r w:rsidRPr="00C23EBE">
        <w:rPr>
          <w:rFonts w:ascii="仿宋" w:hAnsi="仿宋" w:hint="eastAsia"/>
          <w:szCs w:val="28"/>
        </w:rPr>
        <w:t>2016</w:t>
      </w:r>
      <w:r w:rsidRPr="00C23EBE">
        <w:rPr>
          <w:rFonts w:ascii="仿宋" w:hAnsi="仿宋" w:hint="eastAsia"/>
          <w:szCs w:val="28"/>
        </w:rPr>
        <w:t>年</w:t>
      </w:r>
      <w:r w:rsidRPr="00C23EBE">
        <w:rPr>
          <w:rFonts w:ascii="仿宋" w:hAnsi="仿宋" w:hint="eastAsia"/>
          <w:szCs w:val="28"/>
        </w:rPr>
        <w:t>6</w:t>
      </w:r>
      <w:r w:rsidRPr="00C23EBE">
        <w:rPr>
          <w:rFonts w:ascii="仿宋" w:hAnsi="仿宋" w:hint="eastAsia"/>
          <w:szCs w:val="28"/>
        </w:rPr>
        <w:t>月，通过第四学期的课程，结合学生实际情况、上课表现及个人特点，</w:t>
      </w:r>
      <w:r w:rsidRPr="00C23EBE">
        <w:rPr>
          <w:rFonts w:ascii="仿宋" w:hAnsi="仿宋" w:hint="eastAsia"/>
          <w:szCs w:val="28"/>
        </w:rPr>
        <w:t>18</w:t>
      </w:r>
      <w:r w:rsidRPr="00C23EBE">
        <w:rPr>
          <w:rFonts w:ascii="仿宋" w:hAnsi="仿宋" w:hint="eastAsia"/>
          <w:szCs w:val="28"/>
        </w:rPr>
        <w:t>名学生分别进入建筑装饰事业部、建筑科技事业部、家具工厂、管理总部、客服中心等部门实习。</w:t>
      </w:r>
    </w:p>
    <w:p w:rsidR="00876BDF" w:rsidRPr="00C23EBE" w:rsidRDefault="00D813C1">
      <w:pPr>
        <w:ind w:firstLineChars="200" w:firstLine="560"/>
        <w:jc w:val="left"/>
        <w:rPr>
          <w:rFonts w:ascii="仿宋" w:hAnsi="仿宋"/>
          <w:szCs w:val="28"/>
        </w:rPr>
      </w:pPr>
      <w:r w:rsidRPr="00C23EBE">
        <w:rPr>
          <w:rFonts w:ascii="仿宋" w:hAnsi="仿宋" w:hint="eastAsia"/>
          <w:szCs w:val="28"/>
        </w:rPr>
        <w:t>2016</w:t>
      </w:r>
      <w:r w:rsidRPr="00C23EBE">
        <w:rPr>
          <w:rFonts w:ascii="仿宋" w:hAnsi="仿宋" w:hint="eastAsia"/>
          <w:szCs w:val="28"/>
        </w:rPr>
        <w:t>年</w:t>
      </w:r>
      <w:r w:rsidRPr="00C23EBE">
        <w:rPr>
          <w:rFonts w:ascii="仿宋" w:hAnsi="仿宋" w:hint="eastAsia"/>
          <w:szCs w:val="28"/>
        </w:rPr>
        <w:t>7</w:t>
      </w:r>
      <w:r w:rsidRPr="00C23EBE">
        <w:rPr>
          <w:rFonts w:ascii="仿宋" w:hAnsi="仿宋" w:hint="eastAsia"/>
          <w:szCs w:val="28"/>
        </w:rPr>
        <w:t>月，一年期实习结束后，综合订单班学生意愿及部门实习情况，共有</w:t>
      </w:r>
      <w:r w:rsidRPr="00C23EBE">
        <w:rPr>
          <w:rFonts w:ascii="仿宋" w:hAnsi="仿宋" w:hint="eastAsia"/>
          <w:szCs w:val="28"/>
        </w:rPr>
        <w:t>9</w:t>
      </w:r>
      <w:r w:rsidRPr="00C23EBE">
        <w:rPr>
          <w:rFonts w:ascii="仿宋" w:hAnsi="仿宋" w:hint="eastAsia"/>
          <w:szCs w:val="28"/>
        </w:rPr>
        <w:t>名学生最终转正成为全筑股份的一员。</w:t>
      </w:r>
      <w:r w:rsidRPr="00C23EBE">
        <w:rPr>
          <w:rFonts w:ascii="仿宋" w:hAnsi="仿宋" w:hint="eastAsia"/>
          <w:szCs w:val="28"/>
        </w:rPr>
        <w:t>2016</w:t>
      </w:r>
      <w:r w:rsidRPr="00C23EBE">
        <w:rPr>
          <w:rFonts w:ascii="仿宋" w:hAnsi="仿宋" w:hint="eastAsia"/>
          <w:szCs w:val="28"/>
        </w:rPr>
        <w:t>年</w:t>
      </w:r>
      <w:r w:rsidRPr="00C23EBE">
        <w:rPr>
          <w:rFonts w:ascii="仿宋" w:hAnsi="仿宋" w:hint="eastAsia"/>
          <w:szCs w:val="28"/>
        </w:rPr>
        <w:t>9</w:t>
      </w:r>
      <w:r w:rsidRPr="00C23EBE">
        <w:rPr>
          <w:rFonts w:ascii="仿宋" w:hAnsi="仿宋" w:hint="eastAsia"/>
          <w:szCs w:val="28"/>
        </w:rPr>
        <w:t>月</w:t>
      </w:r>
      <w:r w:rsidRPr="00C23EBE">
        <w:rPr>
          <w:rFonts w:ascii="仿宋" w:hAnsi="仿宋" w:hint="eastAsia"/>
          <w:szCs w:val="28"/>
        </w:rPr>
        <w:t>29</w:t>
      </w:r>
      <w:r w:rsidRPr="00C23EBE">
        <w:rPr>
          <w:rFonts w:ascii="仿宋" w:hAnsi="仿宋" w:hint="eastAsia"/>
          <w:szCs w:val="28"/>
        </w:rPr>
        <w:t>日，在全筑股份总部隆重举行了第一期订单班学生正式劳动合同签约仪式。</w:t>
      </w:r>
    </w:p>
    <w:p w:rsidR="00876BDF" w:rsidRPr="00C23EBE" w:rsidRDefault="00D813C1">
      <w:pPr>
        <w:numPr>
          <w:ilvl w:val="0"/>
          <w:numId w:val="5"/>
        </w:numPr>
        <w:rPr>
          <w:rFonts w:ascii="仿宋" w:hAnsi="仿宋"/>
          <w:szCs w:val="28"/>
        </w:rPr>
      </w:pPr>
      <w:r w:rsidRPr="00C23EBE">
        <w:rPr>
          <w:rFonts w:ascii="仿宋" w:hAnsi="仿宋" w:hint="eastAsia"/>
          <w:szCs w:val="28"/>
        </w:rPr>
        <w:t>第二期订单班</w:t>
      </w:r>
    </w:p>
    <w:p w:rsidR="00876BDF" w:rsidRPr="00C23EBE" w:rsidRDefault="00D813C1">
      <w:pPr>
        <w:ind w:firstLineChars="200" w:firstLine="560"/>
        <w:jc w:val="left"/>
        <w:rPr>
          <w:rFonts w:ascii="仿宋" w:hAnsi="仿宋"/>
          <w:szCs w:val="28"/>
        </w:rPr>
      </w:pPr>
      <w:r w:rsidRPr="00C23EBE">
        <w:rPr>
          <w:rFonts w:ascii="仿宋" w:hAnsi="仿宋" w:hint="eastAsia"/>
          <w:szCs w:val="28"/>
        </w:rPr>
        <w:t>2016</w:t>
      </w:r>
      <w:r w:rsidRPr="00C23EBE">
        <w:rPr>
          <w:rFonts w:ascii="仿宋" w:hAnsi="仿宋" w:hint="eastAsia"/>
          <w:szCs w:val="28"/>
        </w:rPr>
        <w:t>年</w:t>
      </w:r>
      <w:r w:rsidRPr="00C23EBE">
        <w:rPr>
          <w:rFonts w:ascii="仿宋" w:hAnsi="仿宋" w:hint="eastAsia"/>
          <w:szCs w:val="28"/>
        </w:rPr>
        <w:t>1</w:t>
      </w:r>
      <w:r w:rsidRPr="00C23EBE">
        <w:rPr>
          <w:rFonts w:ascii="仿宋" w:hAnsi="仿宋" w:hint="eastAsia"/>
          <w:szCs w:val="28"/>
        </w:rPr>
        <w:t>月启动了第二期全筑订单班的宣讲会。</w:t>
      </w:r>
      <w:r w:rsidRPr="00C23EBE">
        <w:rPr>
          <w:rFonts w:ascii="仿宋" w:hAnsi="仿宋" w:hint="eastAsia"/>
          <w:szCs w:val="28"/>
        </w:rPr>
        <w:t>14</w:t>
      </w:r>
      <w:r w:rsidRPr="00C23EBE">
        <w:rPr>
          <w:rFonts w:ascii="仿宋" w:hAnsi="仿宋" w:hint="eastAsia"/>
          <w:szCs w:val="28"/>
        </w:rPr>
        <w:t>级建筑装饰专业共</w:t>
      </w:r>
      <w:r w:rsidRPr="00C23EBE">
        <w:rPr>
          <w:rFonts w:ascii="仿宋" w:hAnsi="仿宋" w:hint="eastAsia"/>
          <w:szCs w:val="28"/>
        </w:rPr>
        <w:t>50</w:t>
      </w:r>
      <w:r w:rsidRPr="00C23EBE">
        <w:rPr>
          <w:rFonts w:ascii="仿宋" w:hAnsi="仿宋" w:hint="eastAsia"/>
          <w:szCs w:val="28"/>
        </w:rPr>
        <w:t>名学生自愿报名参加了第二期订单班宣讲会。通过现场面试及邮件笔试</w:t>
      </w:r>
      <w:r w:rsidRPr="00C23EBE">
        <w:rPr>
          <w:rFonts w:ascii="仿宋" w:hAnsi="仿宋" w:hint="eastAsia"/>
          <w:szCs w:val="28"/>
        </w:rPr>
        <w:t>，遴选了</w:t>
      </w:r>
      <w:r w:rsidRPr="00C23EBE">
        <w:rPr>
          <w:rFonts w:ascii="仿宋" w:hAnsi="仿宋" w:hint="eastAsia"/>
          <w:szCs w:val="28"/>
        </w:rPr>
        <w:t>38</w:t>
      </w:r>
      <w:r w:rsidRPr="00C23EBE">
        <w:rPr>
          <w:rFonts w:ascii="仿宋" w:hAnsi="仿宋" w:hint="eastAsia"/>
          <w:szCs w:val="28"/>
        </w:rPr>
        <w:t>名学生组成了第二期全筑订单班。</w:t>
      </w:r>
    </w:p>
    <w:p w:rsidR="00876BDF" w:rsidRPr="00C23EBE" w:rsidRDefault="00D813C1">
      <w:pPr>
        <w:ind w:firstLineChars="200" w:firstLine="560"/>
        <w:jc w:val="left"/>
        <w:rPr>
          <w:rFonts w:ascii="仿宋" w:hAnsi="仿宋"/>
          <w:szCs w:val="28"/>
        </w:rPr>
      </w:pPr>
      <w:r w:rsidRPr="00C23EBE">
        <w:rPr>
          <w:rFonts w:ascii="仿宋" w:hAnsi="仿宋" w:hint="eastAsia"/>
          <w:szCs w:val="28"/>
        </w:rPr>
        <w:t>2016</w:t>
      </w:r>
      <w:r w:rsidRPr="00C23EBE">
        <w:rPr>
          <w:rFonts w:ascii="仿宋" w:hAnsi="仿宋" w:hint="eastAsia"/>
          <w:szCs w:val="28"/>
        </w:rPr>
        <w:t>年</w:t>
      </w:r>
      <w:r w:rsidRPr="00C23EBE">
        <w:rPr>
          <w:rFonts w:ascii="仿宋" w:hAnsi="仿宋" w:hint="eastAsia"/>
          <w:szCs w:val="28"/>
        </w:rPr>
        <w:t>7</w:t>
      </w:r>
      <w:r w:rsidRPr="00C23EBE">
        <w:rPr>
          <w:rFonts w:ascii="仿宋" w:hAnsi="仿宋" w:hint="eastAsia"/>
          <w:szCs w:val="28"/>
        </w:rPr>
        <w:t>月至</w:t>
      </w:r>
      <w:r w:rsidRPr="00C23EBE">
        <w:rPr>
          <w:rFonts w:ascii="仿宋" w:hAnsi="仿宋" w:hint="eastAsia"/>
          <w:szCs w:val="28"/>
        </w:rPr>
        <w:t>2017</w:t>
      </w:r>
      <w:r w:rsidRPr="00C23EBE">
        <w:rPr>
          <w:rFonts w:ascii="仿宋" w:hAnsi="仿宋" w:hint="eastAsia"/>
          <w:szCs w:val="28"/>
        </w:rPr>
        <w:t>年</w:t>
      </w:r>
      <w:r w:rsidRPr="00C23EBE">
        <w:rPr>
          <w:rFonts w:ascii="仿宋" w:hAnsi="仿宋" w:hint="eastAsia"/>
          <w:szCs w:val="28"/>
        </w:rPr>
        <w:t>6</w:t>
      </w:r>
      <w:r w:rsidRPr="00C23EBE">
        <w:rPr>
          <w:rFonts w:ascii="仿宋" w:hAnsi="仿宋" w:hint="eastAsia"/>
          <w:szCs w:val="28"/>
        </w:rPr>
        <w:t>月，通过第四学期的课程，结合学生实际情况、上课表现及个人特点，</w:t>
      </w:r>
      <w:r w:rsidRPr="00C23EBE">
        <w:rPr>
          <w:rFonts w:ascii="仿宋" w:hAnsi="仿宋" w:hint="eastAsia"/>
          <w:szCs w:val="28"/>
        </w:rPr>
        <w:t>25</w:t>
      </w:r>
      <w:r w:rsidRPr="00C23EBE">
        <w:rPr>
          <w:rFonts w:ascii="仿宋" w:hAnsi="仿宋" w:hint="eastAsia"/>
          <w:szCs w:val="28"/>
        </w:rPr>
        <w:t>名学生分别进入建筑装饰事业部、</w:t>
      </w:r>
      <w:r w:rsidRPr="00C23EBE">
        <w:rPr>
          <w:rFonts w:ascii="仿宋" w:hAnsi="仿宋" w:hint="eastAsia"/>
          <w:szCs w:val="28"/>
        </w:rPr>
        <w:lastRenderedPageBreak/>
        <w:t>建筑科</w:t>
      </w:r>
      <w:r w:rsidRPr="00C23EBE">
        <w:rPr>
          <w:rFonts w:ascii="仿宋" w:hAnsi="仿宋" w:hint="eastAsia"/>
          <w:szCs w:val="28"/>
        </w:rPr>
        <w:t>技事业部、家具工厂、住宅事业部等部门实习。</w:t>
      </w:r>
    </w:p>
    <w:p w:rsidR="00876BDF" w:rsidRPr="00C23EBE" w:rsidRDefault="00D813C1">
      <w:pPr>
        <w:ind w:firstLineChars="200" w:firstLine="560"/>
        <w:jc w:val="left"/>
        <w:rPr>
          <w:rFonts w:ascii="仿宋" w:hAnsi="仿宋"/>
          <w:szCs w:val="28"/>
        </w:rPr>
      </w:pPr>
      <w:r w:rsidRPr="00C23EBE">
        <w:rPr>
          <w:rFonts w:ascii="仿宋" w:hAnsi="仿宋" w:hint="eastAsia"/>
          <w:szCs w:val="28"/>
        </w:rPr>
        <w:t>2017</w:t>
      </w:r>
      <w:r w:rsidRPr="00C23EBE">
        <w:rPr>
          <w:rFonts w:ascii="仿宋" w:hAnsi="仿宋" w:hint="eastAsia"/>
          <w:szCs w:val="28"/>
        </w:rPr>
        <w:t>年</w:t>
      </w:r>
      <w:r w:rsidRPr="00C23EBE">
        <w:rPr>
          <w:rFonts w:ascii="仿宋" w:hAnsi="仿宋" w:hint="eastAsia"/>
          <w:szCs w:val="28"/>
        </w:rPr>
        <w:t>6</w:t>
      </w:r>
      <w:r w:rsidRPr="00C23EBE">
        <w:rPr>
          <w:rFonts w:ascii="仿宋" w:hAnsi="仿宋" w:hint="eastAsia"/>
          <w:szCs w:val="28"/>
        </w:rPr>
        <w:t>月，一年期实习结束后，综合订单班学生意愿及部门实习情况，共有</w:t>
      </w:r>
      <w:r w:rsidRPr="00C23EBE">
        <w:rPr>
          <w:rFonts w:ascii="仿宋" w:hAnsi="仿宋" w:hint="eastAsia"/>
          <w:szCs w:val="28"/>
        </w:rPr>
        <w:t>19</w:t>
      </w:r>
      <w:r w:rsidRPr="00C23EBE">
        <w:rPr>
          <w:rFonts w:ascii="仿宋" w:hAnsi="仿宋" w:hint="eastAsia"/>
          <w:szCs w:val="28"/>
        </w:rPr>
        <w:t>名学生最终转正成为全筑股份的一员。</w:t>
      </w:r>
    </w:p>
    <w:p w:rsidR="00876BDF" w:rsidRPr="00C23EBE" w:rsidRDefault="00D813C1">
      <w:pPr>
        <w:numPr>
          <w:ilvl w:val="0"/>
          <w:numId w:val="5"/>
        </w:numPr>
        <w:rPr>
          <w:rFonts w:ascii="仿宋" w:hAnsi="仿宋"/>
          <w:szCs w:val="28"/>
        </w:rPr>
      </w:pPr>
      <w:r w:rsidRPr="00C23EBE">
        <w:rPr>
          <w:rFonts w:ascii="仿宋" w:hAnsi="仿宋" w:hint="eastAsia"/>
          <w:szCs w:val="28"/>
        </w:rPr>
        <w:t>第三期订单班</w:t>
      </w:r>
    </w:p>
    <w:p w:rsidR="00876BDF" w:rsidRDefault="00D813C1">
      <w:pPr>
        <w:ind w:firstLineChars="200" w:firstLine="560"/>
        <w:jc w:val="left"/>
        <w:rPr>
          <w:rFonts w:ascii="仿宋" w:hAnsi="仿宋" w:hint="eastAsia"/>
          <w:szCs w:val="28"/>
        </w:rPr>
      </w:pPr>
      <w:r w:rsidRPr="00C23EBE">
        <w:rPr>
          <w:rFonts w:ascii="仿宋" w:hAnsi="仿宋" w:hint="eastAsia"/>
          <w:szCs w:val="28"/>
        </w:rPr>
        <w:t>2017</w:t>
      </w:r>
      <w:r w:rsidRPr="00C23EBE">
        <w:rPr>
          <w:rFonts w:ascii="仿宋" w:hAnsi="仿宋" w:hint="eastAsia"/>
          <w:szCs w:val="28"/>
        </w:rPr>
        <w:t>年</w:t>
      </w:r>
      <w:r w:rsidRPr="00C23EBE">
        <w:rPr>
          <w:rFonts w:ascii="仿宋" w:hAnsi="仿宋" w:hint="eastAsia"/>
          <w:szCs w:val="28"/>
        </w:rPr>
        <w:t>1</w:t>
      </w:r>
      <w:r w:rsidRPr="00C23EBE">
        <w:rPr>
          <w:rFonts w:ascii="仿宋" w:hAnsi="仿宋" w:hint="eastAsia"/>
          <w:szCs w:val="28"/>
        </w:rPr>
        <w:t>月启动了第三期全筑订单班的宣讲会。</w:t>
      </w:r>
      <w:r w:rsidRPr="00C23EBE">
        <w:rPr>
          <w:rFonts w:ascii="仿宋" w:hAnsi="仿宋" w:hint="eastAsia"/>
          <w:szCs w:val="28"/>
        </w:rPr>
        <w:t>15</w:t>
      </w:r>
      <w:r w:rsidRPr="00C23EBE">
        <w:rPr>
          <w:rFonts w:ascii="仿宋" w:hAnsi="仿宋" w:hint="eastAsia"/>
          <w:szCs w:val="28"/>
        </w:rPr>
        <w:t>级建筑装饰专业共</w:t>
      </w:r>
      <w:r w:rsidRPr="00C23EBE">
        <w:rPr>
          <w:rFonts w:ascii="仿宋" w:hAnsi="仿宋" w:hint="eastAsia"/>
          <w:szCs w:val="28"/>
        </w:rPr>
        <w:t>63</w:t>
      </w:r>
      <w:r w:rsidRPr="00C23EBE">
        <w:rPr>
          <w:rFonts w:ascii="仿宋" w:hAnsi="仿宋" w:hint="eastAsia"/>
          <w:szCs w:val="28"/>
        </w:rPr>
        <w:t>名学生自愿报名参加了第三期订单班宣讲会</w:t>
      </w:r>
      <w:r w:rsidR="0098133C">
        <w:rPr>
          <w:rFonts w:ascii="仿宋" w:hAnsi="仿宋" w:hint="eastAsia"/>
          <w:szCs w:val="28"/>
        </w:rPr>
        <w:t>，</w:t>
      </w:r>
      <w:r w:rsidRPr="00C23EBE">
        <w:rPr>
          <w:rFonts w:ascii="仿宋" w:hAnsi="仿宋" w:hint="eastAsia"/>
          <w:szCs w:val="28"/>
        </w:rPr>
        <w:t>遴选了</w:t>
      </w:r>
      <w:r w:rsidRPr="00C23EBE">
        <w:rPr>
          <w:rFonts w:ascii="仿宋" w:hAnsi="仿宋" w:hint="eastAsia"/>
          <w:szCs w:val="28"/>
        </w:rPr>
        <w:t>50</w:t>
      </w:r>
      <w:r w:rsidRPr="00C23EBE">
        <w:rPr>
          <w:rFonts w:ascii="仿宋" w:hAnsi="仿宋" w:hint="eastAsia"/>
          <w:szCs w:val="28"/>
        </w:rPr>
        <w:t>名学生组成了第</w:t>
      </w:r>
      <w:r w:rsidR="0098133C">
        <w:rPr>
          <w:rFonts w:ascii="仿宋" w:hAnsi="仿宋" w:hint="eastAsia"/>
          <w:szCs w:val="28"/>
        </w:rPr>
        <w:t>三</w:t>
      </w:r>
      <w:r w:rsidRPr="00C23EBE">
        <w:rPr>
          <w:rFonts w:ascii="仿宋" w:hAnsi="仿宋" w:hint="eastAsia"/>
          <w:szCs w:val="28"/>
        </w:rPr>
        <w:t>期全筑订单班。</w:t>
      </w:r>
      <w:r w:rsidRPr="00C23EBE">
        <w:rPr>
          <w:rFonts w:ascii="仿宋" w:hAnsi="仿宋" w:hint="eastAsia"/>
          <w:szCs w:val="28"/>
        </w:rPr>
        <w:t>2017</w:t>
      </w:r>
      <w:r w:rsidRPr="00C23EBE">
        <w:rPr>
          <w:rFonts w:ascii="仿宋" w:hAnsi="仿宋" w:hint="eastAsia"/>
          <w:szCs w:val="28"/>
        </w:rPr>
        <w:t>年</w:t>
      </w:r>
      <w:r w:rsidRPr="00C23EBE">
        <w:rPr>
          <w:rFonts w:ascii="仿宋" w:hAnsi="仿宋" w:hint="eastAsia"/>
          <w:szCs w:val="28"/>
        </w:rPr>
        <w:t>7</w:t>
      </w:r>
      <w:r w:rsidRPr="00C23EBE">
        <w:rPr>
          <w:rFonts w:ascii="仿宋" w:hAnsi="仿宋" w:hint="eastAsia"/>
          <w:szCs w:val="28"/>
        </w:rPr>
        <w:t>月起，通过第四学期的课程，结合学生实际情况、上课表现及个人特点，</w:t>
      </w:r>
      <w:r w:rsidRPr="00C23EBE">
        <w:rPr>
          <w:rFonts w:ascii="仿宋" w:hAnsi="仿宋" w:hint="eastAsia"/>
          <w:szCs w:val="28"/>
        </w:rPr>
        <w:t>37</w:t>
      </w:r>
      <w:r w:rsidRPr="00C23EBE">
        <w:rPr>
          <w:rFonts w:ascii="仿宋" w:hAnsi="仿宋" w:hint="eastAsia"/>
          <w:szCs w:val="28"/>
        </w:rPr>
        <w:t>名学生分别进</w:t>
      </w:r>
      <w:r w:rsidRPr="00C23EBE">
        <w:rPr>
          <w:rFonts w:ascii="仿宋" w:hAnsi="仿宋" w:hint="eastAsia"/>
          <w:szCs w:val="28"/>
        </w:rPr>
        <w:t>入建筑装饰事业部、建筑科技事业部、家具工厂、研发中心、综合管理部、资材中心等部门实习。</w:t>
      </w:r>
    </w:p>
    <w:p w:rsidR="0098133C" w:rsidRPr="0098133C" w:rsidRDefault="0098133C">
      <w:pPr>
        <w:ind w:firstLineChars="200" w:firstLine="560"/>
        <w:jc w:val="left"/>
        <w:rPr>
          <w:rFonts w:ascii="仿宋" w:hAnsi="仿宋"/>
          <w:szCs w:val="28"/>
        </w:rPr>
      </w:pPr>
      <w:r w:rsidRPr="00C23EBE">
        <w:rPr>
          <w:rFonts w:ascii="仿宋" w:hAnsi="仿宋" w:hint="eastAsia"/>
          <w:szCs w:val="28"/>
        </w:rPr>
        <w:t>201</w:t>
      </w:r>
      <w:r>
        <w:rPr>
          <w:rFonts w:ascii="仿宋" w:hAnsi="仿宋" w:hint="eastAsia"/>
          <w:szCs w:val="28"/>
        </w:rPr>
        <w:t>8</w:t>
      </w:r>
      <w:r w:rsidRPr="00C23EBE">
        <w:rPr>
          <w:rFonts w:ascii="仿宋" w:hAnsi="仿宋" w:hint="eastAsia"/>
          <w:szCs w:val="28"/>
        </w:rPr>
        <w:t>年6月，一年期实习结束后，综合订单班学生意愿及部门实习情况，共有1</w:t>
      </w:r>
      <w:r>
        <w:rPr>
          <w:rFonts w:ascii="仿宋" w:hAnsi="仿宋" w:hint="eastAsia"/>
          <w:szCs w:val="28"/>
        </w:rPr>
        <w:t>3</w:t>
      </w:r>
      <w:r w:rsidRPr="00C23EBE">
        <w:rPr>
          <w:rFonts w:ascii="仿宋" w:hAnsi="仿宋" w:hint="eastAsia"/>
          <w:szCs w:val="28"/>
        </w:rPr>
        <w:t>名学生最终转正成为全筑股份的一员。</w:t>
      </w:r>
    </w:p>
    <w:p w:rsidR="0098133C" w:rsidRDefault="0098133C" w:rsidP="0098133C">
      <w:pPr>
        <w:pStyle w:val="3"/>
        <w:spacing w:before="156" w:after="156"/>
        <w:rPr>
          <w:rFonts w:ascii="仿宋" w:eastAsia="仿宋" w:hAnsi="仿宋" w:hint="eastAsia"/>
          <w:sz w:val="28"/>
          <w:szCs w:val="28"/>
        </w:rPr>
      </w:pPr>
      <w:r>
        <w:rPr>
          <w:rFonts w:ascii="仿宋" w:eastAsia="仿宋" w:hAnsi="仿宋" w:hint="eastAsia"/>
          <w:sz w:val="28"/>
          <w:szCs w:val="28"/>
        </w:rPr>
        <w:t>2.</w:t>
      </w:r>
      <w:r w:rsidR="00D813C1" w:rsidRPr="0098133C">
        <w:rPr>
          <w:rFonts w:ascii="仿宋" w:eastAsia="仿宋" w:hAnsi="仿宋" w:hint="eastAsia"/>
          <w:sz w:val="28"/>
          <w:szCs w:val="28"/>
        </w:rPr>
        <w:t>典型事迹</w:t>
      </w:r>
    </w:p>
    <w:p w:rsidR="00876BDF" w:rsidRPr="0098133C" w:rsidRDefault="00D813C1" w:rsidP="0098133C">
      <w:pPr>
        <w:rPr>
          <w:rFonts w:ascii="仿宋" w:hAnsi="仿宋"/>
          <w:szCs w:val="28"/>
        </w:rPr>
      </w:pPr>
      <w:r w:rsidRPr="0098133C">
        <w:rPr>
          <w:rFonts w:ascii="仿宋" w:hAnsi="仿宋" w:hint="eastAsia"/>
          <w:szCs w:val="28"/>
        </w:rPr>
        <w:t>2013</w:t>
      </w:r>
      <w:r w:rsidRPr="0098133C">
        <w:rPr>
          <w:rFonts w:ascii="仿宋" w:hAnsi="仿宋" w:hint="eastAsia"/>
          <w:szCs w:val="28"/>
        </w:rPr>
        <w:t>级建筑装饰</w:t>
      </w:r>
      <w:r w:rsidR="00E2272D" w:rsidRPr="0098133C">
        <w:rPr>
          <w:rFonts w:ascii="仿宋" w:hAnsi="仿宋" w:hint="eastAsia"/>
          <w:szCs w:val="28"/>
        </w:rPr>
        <w:t>工程技术</w:t>
      </w:r>
      <w:r w:rsidRPr="0098133C">
        <w:rPr>
          <w:rFonts w:ascii="仿宋" w:hAnsi="仿宋" w:hint="eastAsia"/>
          <w:szCs w:val="28"/>
        </w:rPr>
        <w:t>专业学生</w:t>
      </w:r>
      <w:r w:rsidRPr="0098133C">
        <w:rPr>
          <w:rFonts w:ascii="仿宋" w:hAnsi="仿宋" w:hint="eastAsia"/>
          <w:szCs w:val="28"/>
        </w:rPr>
        <w:t xml:space="preserve">  </w:t>
      </w:r>
      <w:r w:rsidR="00E2272D" w:rsidRPr="0098133C">
        <w:rPr>
          <w:rFonts w:ascii="仿宋" w:hAnsi="仿宋" w:hint="eastAsia"/>
          <w:szCs w:val="28"/>
        </w:rPr>
        <w:t>黄彦嬿</w:t>
      </w:r>
    </w:p>
    <w:p w:rsidR="00876BDF" w:rsidRPr="00C23EBE" w:rsidRDefault="00E2272D">
      <w:pPr>
        <w:ind w:firstLineChars="200" w:firstLine="560"/>
        <w:rPr>
          <w:rFonts w:ascii="仿宋" w:hAnsi="仿宋"/>
          <w:szCs w:val="28"/>
        </w:rPr>
      </w:pPr>
      <w:r>
        <w:rPr>
          <w:rFonts w:ascii="仿宋" w:hAnsi="仿宋" w:hint="eastAsia"/>
          <w:szCs w:val="28"/>
        </w:rPr>
        <w:t>黄彦嬿</w:t>
      </w:r>
      <w:r w:rsidR="00D813C1" w:rsidRPr="00C23EBE">
        <w:rPr>
          <w:rFonts w:ascii="仿宋" w:hAnsi="仿宋" w:hint="eastAsia"/>
          <w:szCs w:val="28"/>
        </w:rPr>
        <w:t>同学在校期间</w:t>
      </w:r>
      <w:r w:rsidR="00D813C1" w:rsidRPr="00C23EBE">
        <w:rPr>
          <w:rFonts w:ascii="仿宋" w:hAnsi="仿宋" w:hint="eastAsia"/>
          <w:szCs w:val="28"/>
        </w:rPr>
        <w:t>成绩良好，</w:t>
      </w:r>
      <w:r>
        <w:rPr>
          <w:rFonts w:ascii="仿宋" w:hAnsi="仿宋" w:hint="eastAsia"/>
          <w:szCs w:val="28"/>
        </w:rPr>
        <w:t>但</w:t>
      </w:r>
      <w:r w:rsidR="00A5307E" w:rsidRPr="00C23EBE">
        <w:rPr>
          <w:rFonts w:ascii="仿宋" w:hAnsi="仿宋" w:hint="eastAsia"/>
          <w:szCs w:val="28"/>
        </w:rPr>
        <w:t>专业能力</w:t>
      </w:r>
      <w:r w:rsidR="00A5307E">
        <w:rPr>
          <w:rFonts w:ascii="仿宋" w:hAnsi="仿宋" w:hint="eastAsia"/>
          <w:szCs w:val="28"/>
        </w:rPr>
        <w:t>不是</w:t>
      </w:r>
      <w:r w:rsidR="00D813C1" w:rsidRPr="00C23EBE">
        <w:rPr>
          <w:rFonts w:ascii="仿宋" w:hAnsi="仿宋" w:hint="eastAsia"/>
          <w:szCs w:val="28"/>
        </w:rPr>
        <w:t>特别突出的</w:t>
      </w:r>
      <w:r w:rsidR="00D813C1" w:rsidRPr="00C23EBE">
        <w:rPr>
          <w:rFonts w:ascii="仿宋" w:hAnsi="仿宋" w:hint="eastAsia"/>
          <w:szCs w:val="28"/>
        </w:rPr>
        <w:t>。</w:t>
      </w:r>
      <w:r w:rsidR="00A5307E">
        <w:rPr>
          <w:rFonts w:ascii="仿宋" w:hAnsi="仿宋" w:hint="eastAsia"/>
          <w:szCs w:val="28"/>
        </w:rPr>
        <w:t>顶岗实习</w:t>
      </w:r>
      <w:r w:rsidR="00A5307E" w:rsidRPr="00A5307E">
        <w:rPr>
          <w:rFonts w:ascii="仿宋" w:hAnsi="仿宋" w:hint="eastAsia"/>
          <w:szCs w:val="28"/>
        </w:rPr>
        <w:t>期间</w:t>
      </w:r>
      <w:r w:rsidR="00A5307E">
        <w:rPr>
          <w:rFonts w:ascii="仿宋" w:hAnsi="仿宋" w:hint="eastAsia"/>
          <w:szCs w:val="28"/>
        </w:rPr>
        <w:t>黄彦嬿</w:t>
      </w:r>
      <w:r w:rsidR="00A5307E" w:rsidRPr="00C23EBE">
        <w:rPr>
          <w:rFonts w:ascii="仿宋" w:hAnsi="仿宋" w:hint="eastAsia"/>
          <w:szCs w:val="28"/>
        </w:rPr>
        <w:t>同学</w:t>
      </w:r>
      <w:r w:rsidR="00A5307E" w:rsidRPr="00A5307E">
        <w:rPr>
          <w:rFonts w:ascii="仿宋" w:hAnsi="仿宋" w:hint="eastAsia"/>
          <w:szCs w:val="28"/>
        </w:rPr>
        <w:t>加入</w:t>
      </w:r>
      <w:r w:rsidR="00A5307E">
        <w:rPr>
          <w:rFonts w:ascii="仿宋" w:hAnsi="仿宋" w:hint="eastAsia"/>
          <w:szCs w:val="28"/>
        </w:rPr>
        <w:t>了</w:t>
      </w:r>
      <w:r w:rsidR="00A5307E" w:rsidRPr="00A5307E">
        <w:rPr>
          <w:rFonts w:ascii="仿宋" w:hAnsi="仿宋" w:hint="eastAsia"/>
          <w:szCs w:val="28"/>
        </w:rPr>
        <w:t>以绘制施工图为主的</w:t>
      </w:r>
      <w:r w:rsidR="00A5307E">
        <w:rPr>
          <w:rFonts w:ascii="仿宋" w:hAnsi="仿宋" w:hint="eastAsia"/>
          <w:szCs w:val="28"/>
        </w:rPr>
        <w:t>综合事业一部，</w:t>
      </w:r>
      <w:r w:rsidR="00A5307E" w:rsidRPr="00A5307E">
        <w:rPr>
          <w:rFonts w:ascii="仿宋" w:hAnsi="仿宋" w:hint="eastAsia"/>
          <w:szCs w:val="28"/>
        </w:rPr>
        <w:t>初次接触到与施工流程有关的知识，对绘制施工节点也是一知半解，</w:t>
      </w:r>
      <w:r w:rsidR="00AC47CE">
        <w:rPr>
          <w:rFonts w:ascii="仿宋" w:hAnsi="仿宋" w:hint="eastAsia"/>
          <w:szCs w:val="28"/>
        </w:rPr>
        <w:t>在</w:t>
      </w:r>
      <w:r w:rsidR="00A5307E" w:rsidRPr="00A5307E">
        <w:rPr>
          <w:rFonts w:ascii="仿宋" w:hAnsi="仿宋" w:hint="eastAsia"/>
          <w:szCs w:val="28"/>
        </w:rPr>
        <w:t>公司领导及前辈的耐心教导下，逐渐掌握了绘制施工图的众多技巧以及施工工艺的各种流程，还对设计方案中所出现的施工问题的进行简单解决。</w:t>
      </w:r>
      <w:r w:rsidR="00A5307E">
        <w:rPr>
          <w:rFonts w:ascii="仿宋" w:hAnsi="仿宋" w:hint="eastAsia"/>
          <w:szCs w:val="28"/>
        </w:rPr>
        <w:t>每当</w:t>
      </w:r>
      <w:r w:rsidR="00A5307E" w:rsidRPr="00A5307E">
        <w:rPr>
          <w:rFonts w:ascii="仿宋" w:hAnsi="仿宋" w:hint="eastAsia"/>
          <w:szCs w:val="28"/>
        </w:rPr>
        <w:t>她碰到困难和困惑时，她总是第一时间联系到学校的实习指导老师，实习指导老师</w:t>
      </w:r>
      <w:r w:rsidR="00AC47CE">
        <w:rPr>
          <w:rFonts w:ascii="仿宋" w:hAnsi="仿宋" w:hint="eastAsia"/>
          <w:szCs w:val="28"/>
        </w:rPr>
        <w:t>给予</w:t>
      </w:r>
      <w:r w:rsidR="00A5307E" w:rsidRPr="00A5307E">
        <w:rPr>
          <w:rFonts w:ascii="仿宋" w:hAnsi="仿宋" w:hint="eastAsia"/>
          <w:szCs w:val="28"/>
        </w:rPr>
        <w:t>细心的指导和帮助。</w:t>
      </w:r>
      <w:r w:rsidR="00D813C1" w:rsidRPr="00C23EBE">
        <w:rPr>
          <w:rFonts w:ascii="仿宋" w:hAnsi="仿宋" w:hint="eastAsia"/>
          <w:szCs w:val="28"/>
        </w:rPr>
        <w:t>入全筑公司仅</w:t>
      </w:r>
      <w:r w:rsidR="00AC47CE">
        <w:rPr>
          <w:rFonts w:ascii="仿宋" w:hAnsi="仿宋" w:hint="eastAsia"/>
          <w:szCs w:val="28"/>
        </w:rPr>
        <w:t>半</w:t>
      </w:r>
      <w:r w:rsidR="00D813C1" w:rsidRPr="00C23EBE">
        <w:rPr>
          <w:rFonts w:ascii="仿宋" w:hAnsi="仿宋" w:hint="eastAsia"/>
          <w:szCs w:val="28"/>
        </w:rPr>
        <w:t>年，凭借她踏实认真地工作态度和突出的工作成效，获得了</w:t>
      </w:r>
      <w:r w:rsidR="00D813C1" w:rsidRPr="00C23EBE">
        <w:rPr>
          <w:rFonts w:ascii="仿宋" w:hAnsi="仿宋" w:hint="eastAsia"/>
          <w:szCs w:val="28"/>
        </w:rPr>
        <w:t>201</w:t>
      </w:r>
      <w:r w:rsidR="00A5307E">
        <w:rPr>
          <w:rFonts w:ascii="仿宋" w:hAnsi="仿宋" w:hint="eastAsia"/>
          <w:szCs w:val="28"/>
        </w:rPr>
        <w:t>7</w:t>
      </w:r>
      <w:r w:rsidR="00D813C1" w:rsidRPr="00C23EBE">
        <w:rPr>
          <w:rFonts w:ascii="仿宋" w:hAnsi="仿宋" w:hint="eastAsia"/>
          <w:szCs w:val="28"/>
        </w:rPr>
        <w:t>年</w:t>
      </w:r>
      <w:r w:rsidR="00D813C1" w:rsidRPr="00C23EBE">
        <w:rPr>
          <w:rFonts w:ascii="仿宋" w:hAnsi="仿宋" w:hint="eastAsia"/>
          <w:szCs w:val="28"/>
        </w:rPr>
        <w:lastRenderedPageBreak/>
        <w:t>第四季度“</w:t>
      </w:r>
      <w:r w:rsidR="00D813C1" w:rsidRPr="00C23EBE">
        <w:rPr>
          <w:rFonts w:ascii="仿宋" w:hAnsi="仿宋" w:hint="eastAsia"/>
          <w:szCs w:val="28"/>
        </w:rPr>
        <w:t>优秀员工</w:t>
      </w:r>
      <w:r w:rsidR="00D813C1" w:rsidRPr="00C23EBE">
        <w:rPr>
          <w:rFonts w:ascii="仿宋" w:hAnsi="仿宋" w:hint="eastAsia"/>
          <w:szCs w:val="28"/>
        </w:rPr>
        <w:t>”</w:t>
      </w:r>
      <w:r w:rsidR="00D813C1" w:rsidRPr="00C23EBE">
        <w:rPr>
          <w:rFonts w:ascii="仿宋" w:hAnsi="仿宋" w:hint="eastAsia"/>
          <w:szCs w:val="28"/>
        </w:rPr>
        <w:t>奖励</w:t>
      </w:r>
      <w:r w:rsidR="00D813C1" w:rsidRPr="00C23EBE">
        <w:rPr>
          <w:rFonts w:ascii="仿宋" w:hAnsi="仿宋" w:hint="eastAsia"/>
          <w:szCs w:val="28"/>
        </w:rPr>
        <w:t>，</w:t>
      </w:r>
      <w:r w:rsidR="00D813C1" w:rsidRPr="00C23EBE">
        <w:rPr>
          <w:rFonts w:ascii="仿宋" w:hAnsi="仿宋" w:hint="eastAsia"/>
          <w:szCs w:val="28"/>
        </w:rPr>
        <w:t>这在全筑公司</w:t>
      </w:r>
      <w:r w:rsidR="00D813C1" w:rsidRPr="00C23EBE">
        <w:rPr>
          <w:rFonts w:ascii="仿宋" w:hAnsi="仿宋" w:hint="eastAsia"/>
          <w:szCs w:val="28"/>
        </w:rPr>
        <w:t>是至高的荣誉。</w:t>
      </w:r>
    </w:p>
    <w:p w:rsidR="00876BDF" w:rsidRPr="0098133C" w:rsidRDefault="00D813C1" w:rsidP="0098133C">
      <w:pPr>
        <w:pStyle w:val="2"/>
        <w:numPr>
          <w:ilvl w:val="0"/>
          <w:numId w:val="1"/>
        </w:numPr>
        <w:spacing w:before="312" w:after="312"/>
        <w:rPr>
          <w:rFonts w:ascii="仿宋" w:eastAsia="仿宋" w:hAnsi="仿宋"/>
          <w:sz w:val="28"/>
          <w:szCs w:val="28"/>
        </w:rPr>
      </w:pPr>
      <w:r w:rsidRPr="0098133C">
        <w:rPr>
          <w:rFonts w:ascii="仿宋" w:eastAsia="仿宋" w:hAnsi="仿宋" w:hint="eastAsia"/>
          <w:sz w:val="28"/>
          <w:szCs w:val="28"/>
        </w:rPr>
        <w:t>展望未来，拓展合作</w:t>
      </w:r>
    </w:p>
    <w:p w:rsidR="00876BDF" w:rsidRPr="00C23EBE" w:rsidRDefault="00D813C1">
      <w:pPr>
        <w:ind w:firstLineChars="200" w:firstLine="560"/>
        <w:rPr>
          <w:rFonts w:ascii="仿宋" w:hAnsi="仿宋"/>
          <w:szCs w:val="28"/>
        </w:rPr>
      </w:pPr>
      <w:r w:rsidRPr="00C23EBE">
        <w:rPr>
          <w:rFonts w:ascii="仿宋" w:hAnsi="仿宋" w:hint="eastAsia"/>
          <w:szCs w:val="28"/>
        </w:rPr>
        <w:t>通过三期订单班培养的摸索，我们在项目上总结出了一条较为适合我校特点的道路。今后，</w:t>
      </w:r>
      <w:r w:rsidRPr="00C23EBE">
        <w:rPr>
          <w:rFonts w:ascii="仿宋" w:hAnsi="仿宋" w:hint="eastAsia"/>
          <w:szCs w:val="28"/>
        </w:rPr>
        <w:t>在以下几个方面加深合作：</w:t>
      </w:r>
    </w:p>
    <w:p w:rsidR="00876BDF" w:rsidRPr="00C23EBE" w:rsidRDefault="00D813C1">
      <w:pPr>
        <w:numPr>
          <w:ilvl w:val="0"/>
          <w:numId w:val="8"/>
        </w:numPr>
        <w:rPr>
          <w:rFonts w:ascii="仿宋" w:hAnsi="仿宋"/>
          <w:szCs w:val="28"/>
        </w:rPr>
      </w:pPr>
      <w:r w:rsidRPr="00C23EBE">
        <w:rPr>
          <w:rFonts w:ascii="仿宋" w:hAnsi="仿宋" w:hint="eastAsia"/>
          <w:szCs w:val="28"/>
        </w:rPr>
        <w:t>师资共享：企业讲师、行业专家走进学校，不仅为订单班学生上课，也可为学校老师开设讲座。企业讲师能让学校老师了解企业项目运作流程，工作标准的新变化；行业专家能为教师带来行业新气象，提高教师的综合能力。</w:t>
      </w:r>
      <w:r w:rsidRPr="00C23EBE">
        <w:rPr>
          <w:rFonts w:ascii="仿宋" w:hAnsi="仿宋" w:hint="eastAsia"/>
          <w:szCs w:val="28"/>
        </w:rPr>
        <w:t>此</w:t>
      </w:r>
      <w:r w:rsidRPr="00C23EBE">
        <w:rPr>
          <w:rFonts w:ascii="仿宋" w:hAnsi="仿宋" w:hint="eastAsia"/>
          <w:szCs w:val="28"/>
        </w:rPr>
        <w:t>外，教师也能走</w:t>
      </w:r>
      <w:r w:rsidRPr="00C23EBE">
        <w:rPr>
          <w:rFonts w:ascii="仿宋" w:hAnsi="仿宋" w:hint="eastAsia"/>
          <w:szCs w:val="28"/>
        </w:rPr>
        <w:t>进企业，为企业提供学术交流</w:t>
      </w:r>
      <w:r w:rsidRPr="00C23EBE">
        <w:rPr>
          <w:rFonts w:ascii="仿宋" w:hAnsi="仿宋" w:hint="eastAsia"/>
          <w:szCs w:val="28"/>
        </w:rPr>
        <w:t>与</w:t>
      </w:r>
      <w:r w:rsidRPr="00C23EBE">
        <w:rPr>
          <w:rFonts w:ascii="仿宋" w:hAnsi="仿宋" w:hint="eastAsia"/>
          <w:szCs w:val="28"/>
        </w:rPr>
        <w:t>技能培训。</w:t>
      </w:r>
    </w:p>
    <w:p w:rsidR="00876BDF" w:rsidRPr="00C23EBE" w:rsidRDefault="00D813C1">
      <w:pPr>
        <w:numPr>
          <w:ilvl w:val="0"/>
          <w:numId w:val="8"/>
        </w:numPr>
        <w:rPr>
          <w:rFonts w:ascii="仿宋" w:hAnsi="仿宋"/>
          <w:szCs w:val="28"/>
        </w:rPr>
      </w:pPr>
      <w:r w:rsidRPr="00C23EBE">
        <w:rPr>
          <w:rFonts w:ascii="仿宋" w:hAnsi="仿宋" w:hint="eastAsia"/>
          <w:szCs w:val="28"/>
        </w:rPr>
        <w:t>资源联合开发：企业讲师、行业专家参与教育教学资源改革与修正，实现教学与时代接轨，进而培养与行业、企业匹配的技能型人才。学校教师也可参与到企业的研发工作中去，为企业带去更</w:t>
      </w:r>
      <w:r w:rsidRPr="00C23EBE">
        <w:rPr>
          <w:rFonts w:ascii="仿宋" w:hAnsi="仿宋" w:hint="eastAsia"/>
          <w:szCs w:val="28"/>
        </w:rPr>
        <w:t>为</w:t>
      </w:r>
      <w:r w:rsidRPr="00C23EBE">
        <w:rPr>
          <w:rFonts w:ascii="仿宋" w:hAnsi="仿宋" w:hint="eastAsia"/>
          <w:szCs w:val="28"/>
        </w:rPr>
        <w:t>专业的理论知识。</w:t>
      </w:r>
    </w:p>
    <w:p w:rsidR="00876BDF" w:rsidRPr="00C23EBE" w:rsidRDefault="00D813C1">
      <w:pPr>
        <w:ind w:firstLineChars="200" w:firstLine="560"/>
        <w:jc w:val="left"/>
        <w:rPr>
          <w:rFonts w:ascii="仿宋" w:hAnsi="仿宋"/>
          <w:szCs w:val="28"/>
        </w:rPr>
      </w:pPr>
      <w:r w:rsidRPr="00C23EBE">
        <w:rPr>
          <w:rFonts w:ascii="仿宋" w:hAnsi="仿宋" w:hint="eastAsia"/>
          <w:szCs w:val="28"/>
        </w:rPr>
        <w:t>全筑订单班项目</w:t>
      </w:r>
      <w:r w:rsidRPr="00C23EBE">
        <w:rPr>
          <w:rFonts w:ascii="仿宋" w:hAnsi="仿宋"/>
          <w:szCs w:val="28"/>
        </w:rPr>
        <w:t>是上海</w:t>
      </w:r>
      <w:r w:rsidRPr="00C23EBE">
        <w:rPr>
          <w:rFonts w:ascii="仿宋" w:hAnsi="仿宋" w:hint="eastAsia"/>
          <w:szCs w:val="28"/>
        </w:rPr>
        <w:t>市</w:t>
      </w:r>
      <w:r w:rsidRPr="00C23EBE">
        <w:rPr>
          <w:rFonts w:ascii="仿宋" w:hAnsi="仿宋"/>
          <w:szCs w:val="28"/>
        </w:rPr>
        <w:t>建筑工程学校</w:t>
      </w:r>
      <w:r w:rsidRPr="00C23EBE">
        <w:rPr>
          <w:rFonts w:ascii="仿宋" w:hAnsi="仿宋" w:hint="eastAsia"/>
          <w:szCs w:val="28"/>
        </w:rPr>
        <w:t>与</w:t>
      </w:r>
      <w:r w:rsidRPr="00C23EBE">
        <w:rPr>
          <w:rFonts w:ascii="仿宋" w:hAnsi="仿宋"/>
          <w:szCs w:val="28"/>
        </w:rPr>
        <w:t>上海建筑学会室内外环境设计专业委员会</w:t>
      </w:r>
      <w:r w:rsidRPr="00C23EBE">
        <w:rPr>
          <w:rFonts w:ascii="仿宋" w:hAnsi="仿宋" w:hint="eastAsia"/>
          <w:szCs w:val="28"/>
        </w:rPr>
        <w:t>、</w:t>
      </w:r>
      <w:r w:rsidRPr="00C23EBE">
        <w:rPr>
          <w:rFonts w:ascii="仿宋" w:hAnsi="仿宋"/>
          <w:szCs w:val="28"/>
        </w:rPr>
        <w:t>上海全筑建筑装饰集团股份有限公司</w:t>
      </w:r>
      <w:r w:rsidRPr="00C23EBE">
        <w:rPr>
          <w:rFonts w:ascii="仿宋" w:hAnsi="仿宋" w:hint="eastAsia"/>
          <w:szCs w:val="28"/>
        </w:rPr>
        <w:t>联合开发的人才培养模式</w:t>
      </w:r>
      <w:r w:rsidRPr="00C23EBE">
        <w:rPr>
          <w:rFonts w:ascii="仿宋" w:hAnsi="仿宋"/>
          <w:szCs w:val="28"/>
        </w:rPr>
        <w:t>，旨在为持续的更好建立行业基础性、知识型、发展型技能人才的储备，进一步</w:t>
      </w:r>
      <w:r w:rsidRPr="00C23EBE">
        <w:rPr>
          <w:rFonts w:ascii="仿宋" w:hAnsi="仿宋" w:hint="eastAsia"/>
          <w:szCs w:val="28"/>
        </w:rPr>
        <w:t>增进</w:t>
      </w:r>
      <w:r w:rsidRPr="00C23EBE">
        <w:rPr>
          <w:rFonts w:ascii="仿宋" w:hAnsi="仿宋"/>
          <w:szCs w:val="28"/>
        </w:rPr>
        <w:t>产业人才基石。通过阶段性的不断探索、修改，让</w:t>
      </w:r>
      <w:r w:rsidRPr="00C23EBE">
        <w:rPr>
          <w:rFonts w:ascii="仿宋" w:hAnsi="仿宋" w:hint="eastAsia"/>
          <w:szCs w:val="28"/>
        </w:rPr>
        <w:t>全筑订单班项目</w:t>
      </w:r>
      <w:r w:rsidRPr="00C23EBE">
        <w:rPr>
          <w:rFonts w:ascii="仿宋" w:hAnsi="仿宋"/>
          <w:szCs w:val="28"/>
        </w:rPr>
        <w:t>更全面、更深入，真正成为能为</w:t>
      </w:r>
      <w:r w:rsidRPr="00C23EBE">
        <w:rPr>
          <w:rFonts w:ascii="仿宋" w:hAnsi="仿宋" w:hint="eastAsia"/>
          <w:szCs w:val="28"/>
        </w:rPr>
        <w:t>企业</w:t>
      </w:r>
      <w:r w:rsidRPr="00C23EBE">
        <w:rPr>
          <w:rFonts w:ascii="仿宋" w:hAnsi="仿宋"/>
          <w:szCs w:val="28"/>
        </w:rPr>
        <w:t>服务的项目。</w:t>
      </w:r>
      <w:r w:rsidRPr="00C23EBE">
        <w:rPr>
          <w:rFonts w:ascii="仿宋" w:hAnsi="仿宋" w:hint="eastAsia"/>
          <w:szCs w:val="28"/>
        </w:rPr>
        <w:t>我们相信，校行企三方合作，必然能使全筑订单班项目长久发展下去。</w:t>
      </w:r>
    </w:p>
    <w:sectPr w:rsidR="00876BDF" w:rsidRPr="00C23EBE" w:rsidSect="00876B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3C1" w:rsidRDefault="00D813C1" w:rsidP="00FC4BB9">
      <w:pPr>
        <w:spacing w:line="240" w:lineRule="auto"/>
      </w:pPr>
      <w:r>
        <w:separator/>
      </w:r>
    </w:p>
  </w:endnote>
  <w:endnote w:type="continuationSeparator" w:id="1">
    <w:p w:rsidR="00D813C1" w:rsidRDefault="00D813C1" w:rsidP="00FC4B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3C1" w:rsidRDefault="00D813C1" w:rsidP="00FC4BB9">
      <w:pPr>
        <w:spacing w:line="240" w:lineRule="auto"/>
      </w:pPr>
      <w:r>
        <w:separator/>
      </w:r>
    </w:p>
  </w:footnote>
  <w:footnote w:type="continuationSeparator" w:id="1">
    <w:p w:rsidR="00D813C1" w:rsidRDefault="00D813C1" w:rsidP="00FC4BB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903AE"/>
    <w:multiLevelType w:val="multilevel"/>
    <w:tmpl w:val="152903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8E5768"/>
    <w:multiLevelType w:val="multilevel"/>
    <w:tmpl w:val="408E576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570084"/>
    <w:multiLevelType w:val="multilevel"/>
    <w:tmpl w:val="485700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095D03"/>
    <w:multiLevelType w:val="multilevel"/>
    <w:tmpl w:val="56095D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26551B"/>
    <w:multiLevelType w:val="singleLevel"/>
    <w:tmpl w:val="5A26551B"/>
    <w:lvl w:ilvl="0">
      <w:start w:val="1"/>
      <w:numFmt w:val="decimal"/>
      <w:lvlText w:val="%1)"/>
      <w:lvlJc w:val="left"/>
      <w:pPr>
        <w:ind w:left="425" w:hanging="425"/>
      </w:pPr>
      <w:rPr>
        <w:rFonts w:hint="default"/>
      </w:rPr>
    </w:lvl>
  </w:abstractNum>
  <w:abstractNum w:abstractNumId="5">
    <w:nsid w:val="5A265685"/>
    <w:multiLevelType w:val="singleLevel"/>
    <w:tmpl w:val="5A265685"/>
    <w:lvl w:ilvl="0">
      <w:start w:val="1"/>
      <w:numFmt w:val="decimal"/>
      <w:lvlText w:val="%1."/>
      <w:lvlJc w:val="left"/>
      <w:pPr>
        <w:ind w:left="425" w:hanging="425"/>
      </w:pPr>
      <w:rPr>
        <w:rFonts w:hint="default"/>
      </w:rPr>
    </w:lvl>
  </w:abstractNum>
  <w:abstractNum w:abstractNumId="6">
    <w:nsid w:val="5BBE4B27"/>
    <w:multiLevelType w:val="multilevel"/>
    <w:tmpl w:val="5BBE4B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EB044DC"/>
    <w:multiLevelType w:val="multilevel"/>
    <w:tmpl w:val="5EB044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F140564"/>
    <w:multiLevelType w:val="hybridMultilevel"/>
    <w:tmpl w:val="ED66DF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5"/>
  </w:num>
  <w:num w:numId="4">
    <w:abstractNumId w:val="7"/>
  </w:num>
  <w:num w:numId="5">
    <w:abstractNumId w:val="0"/>
  </w:num>
  <w:num w:numId="6">
    <w:abstractNumId w:val="6"/>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30B5B"/>
    <w:rsid w:val="00010CE5"/>
    <w:rsid w:val="000B597F"/>
    <w:rsid w:val="000F3BD0"/>
    <w:rsid w:val="00141E95"/>
    <w:rsid w:val="00164AD3"/>
    <w:rsid w:val="00172592"/>
    <w:rsid w:val="002172CA"/>
    <w:rsid w:val="00230686"/>
    <w:rsid w:val="00284BB3"/>
    <w:rsid w:val="002F4261"/>
    <w:rsid w:val="00394433"/>
    <w:rsid w:val="00396940"/>
    <w:rsid w:val="00400107"/>
    <w:rsid w:val="00475865"/>
    <w:rsid w:val="004A1195"/>
    <w:rsid w:val="004A6A5D"/>
    <w:rsid w:val="00545591"/>
    <w:rsid w:val="005D4D5D"/>
    <w:rsid w:val="00606AA1"/>
    <w:rsid w:val="00630B5B"/>
    <w:rsid w:val="0066001D"/>
    <w:rsid w:val="00667C72"/>
    <w:rsid w:val="006845F4"/>
    <w:rsid w:val="006B1AB0"/>
    <w:rsid w:val="006E3D7F"/>
    <w:rsid w:val="00702A26"/>
    <w:rsid w:val="0071173F"/>
    <w:rsid w:val="00756490"/>
    <w:rsid w:val="00767F12"/>
    <w:rsid w:val="008512CF"/>
    <w:rsid w:val="0085225A"/>
    <w:rsid w:val="00876BDF"/>
    <w:rsid w:val="008E2C8A"/>
    <w:rsid w:val="008E38BF"/>
    <w:rsid w:val="009624B4"/>
    <w:rsid w:val="0098133C"/>
    <w:rsid w:val="00A0544D"/>
    <w:rsid w:val="00A06078"/>
    <w:rsid w:val="00A322F2"/>
    <w:rsid w:val="00A5307E"/>
    <w:rsid w:val="00A667B7"/>
    <w:rsid w:val="00A86BFF"/>
    <w:rsid w:val="00AC47CE"/>
    <w:rsid w:val="00AE5213"/>
    <w:rsid w:val="00B43B1B"/>
    <w:rsid w:val="00B902C0"/>
    <w:rsid w:val="00BF409E"/>
    <w:rsid w:val="00C23EBE"/>
    <w:rsid w:val="00C255A5"/>
    <w:rsid w:val="00C33585"/>
    <w:rsid w:val="00C50EF5"/>
    <w:rsid w:val="00CC5C8E"/>
    <w:rsid w:val="00CE1FA8"/>
    <w:rsid w:val="00D26030"/>
    <w:rsid w:val="00D367D9"/>
    <w:rsid w:val="00D77325"/>
    <w:rsid w:val="00D813C1"/>
    <w:rsid w:val="00DA3187"/>
    <w:rsid w:val="00DE4CCE"/>
    <w:rsid w:val="00E2272D"/>
    <w:rsid w:val="00EF7CD8"/>
    <w:rsid w:val="00F509D3"/>
    <w:rsid w:val="00F67A0E"/>
    <w:rsid w:val="00FA20A7"/>
    <w:rsid w:val="00FC4BB9"/>
    <w:rsid w:val="00FE6C19"/>
    <w:rsid w:val="0B5500A0"/>
    <w:rsid w:val="0B643F3E"/>
    <w:rsid w:val="1D4971A9"/>
    <w:rsid w:val="1E36524A"/>
    <w:rsid w:val="4AD431C7"/>
    <w:rsid w:val="54BA6607"/>
    <w:rsid w:val="70006E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DF"/>
    <w:pPr>
      <w:widowControl w:val="0"/>
      <w:spacing w:line="360" w:lineRule="auto"/>
      <w:jc w:val="both"/>
    </w:pPr>
    <w:rPr>
      <w:rFonts w:asciiTheme="minorHAnsi" w:eastAsia="仿宋" w:hAnsiTheme="minorHAnsi" w:cstheme="minorBidi"/>
      <w:kern w:val="2"/>
      <w:sz w:val="28"/>
      <w:szCs w:val="22"/>
    </w:rPr>
  </w:style>
  <w:style w:type="paragraph" w:styleId="1">
    <w:name w:val="heading 1"/>
    <w:basedOn w:val="a"/>
    <w:next w:val="a"/>
    <w:uiPriority w:val="9"/>
    <w:qFormat/>
    <w:rsid w:val="00876BDF"/>
    <w:pPr>
      <w:keepNext/>
      <w:keepLines/>
      <w:spacing w:beforeLines="100" w:afterLines="100"/>
      <w:jc w:val="center"/>
      <w:outlineLvl w:val="0"/>
    </w:pPr>
    <w:rPr>
      <w:rFonts w:eastAsia="黑体"/>
      <w:b/>
      <w:kern w:val="44"/>
      <w:sz w:val="44"/>
    </w:rPr>
  </w:style>
  <w:style w:type="paragraph" w:styleId="2">
    <w:name w:val="heading 2"/>
    <w:basedOn w:val="a"/>
    <w:next w:val="a"/>
    <w:uiPriority w:val="9"/>
    <w:unhideWhenUsed/>
    <w:qFormat/>
    <w:rsid w:val="00876BDF"/>
    <w:pPr>
      <w:keepNext/>
      <w:keepLines/>
      <w:spacing w:beforeLines="100" w:afterLines="100"/>
      <w:jc w:val="left"/>
      <w:outlineLvl w:val="1"/>
    </w:pPr>
    <w:rPr>
      <w:rFonts w:ascii="Arial" w:eastAsia="黑体" w:hAnsi="Arial"/>
      <w:b/>
      <w:sz w:val="44"/>
    </w:rPr>
  </w:style>
  <w:style w:type="paragraph" w:styleId="3">
    <w:name w:val="heading 3"/>
    <w:basedOn w:val="a"/>
    <w:next w:val="a"/>
    <w:uiPriority w:val="9"/>
    <w:unhideWhenUsed/>
    <w:qFormat/>
    <w:rsid w:val="00876BDF"/>
    <w:pPr>
      <w:keepNext/>
      <w:keepLines/>
      <w:spacing w:beforeLines="50" w:afterLines="50"/>
      <w:outlineLvl w:val="2"/>
    </w:pPr>
    <w:rPr>
      <w:rFonts w:eastAsia="黑体"/>
      <w:b/>
      <w:sz w:val="32"/>
    </w:rPr>
  </w:style>
  <w:style w:type="paragraph" w:styleId="4">
    <w:name w:val="heading 4"/>
    <w:basedOn w:val="a"/>
    <w:next w:val="a"/>
    <w:link w:val="4Char"/>
    <w:uiPriority w:val="9"/>
    <w:unhideWhenUsed/>
    <w:qFormat/>
    <w:rsid w:val="0098133C"/>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76BDF"/>
    <w:rPr>
      <w:sz w:val="18"/>
      <w:szCs w:val="18"/>
    </w:rPr>
  </w:style>
  <w:style w:type="paragraph" w:styleId="a4">
    <w:name w:val="footer"/>
    <w:basedOn w:val="a"/>
    <w:link w:val="Char0"/>
    <w:uiPriority w:val="99"/>
    <w:unhideWhenUsed/>
    <w:qFormat/>
    <w:rsid w:val="00876BD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76BDF"/>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876BDF"/>
    <w:pPr>
      <w:ind w:firstLineChars="200" w:firstLine="420"/>
    </w:pPr>
    <w:rPr>
      <w:rFonts w:ascii="Calibri" w:eastAsia="宋体" w:hAnsi="Calibri" w:cs="Times New Roman"/>
    </w:rPr>
  </w:style>
  <w:style w:type="character" w:customStyle="1" w:styleId="Char1">
    <w:name w:val="页眉 Char"/>
    <w:basedOn w:val="a0"/>
    <w:link w:val="a5"/>
    <w:uiPriority w:val="99"/>
    <w:semiHidden/>
    <w:rsid w:val="00876BDF"/>
    <w:rPr>
      <w:sz w:val="18"/>
      <w:szCs w:val="18"/>
    </w:rPr>
  </w:style>
  <w:style w:type="character" w:customStyle="1" w:styleId="Char0">
    <w:name w:val="页脚 Char"/>
    <w:basedOn w:val="a0"/>
    <w:link w:val="a4"/>
    <w:uiPriority w:val="99"/>
    <w:semiHidden/>
    <w:qFormat/>
    <w:rsid w:val="00876BDF"/>
    <w:rPr>
      <w:sz w:val="18"/>
      <w:szCs w:val="18"/>
    </w:rPr>
  </w:style>
  <w:style w:type="character" w:customStyle="1" w:styleId="Char">
    <w:name w:val="批注框文本 Char"/>
    <w:basedOn w:val="a0"/>
    <w:link w:val="a3"/>
    <w:uiPriority w:val="99"/>
    <w:semiHidden/>
    <w:qFormat/>
    <w:rsid w:val="00876BDF"/>
    <w:rPr>
      <w:sz w:val="18"/>
      <w:szCs w:val="18"/>
    </w:rPr>
  </w:style>
  <w:style w:type="character" w:styleId="a7">
    <w:name w:val="Hyperlink"/>
    <w:basedOn w:val="a0"/>
    <w:uiPriority w:val="99"/>
    <w:unhideWhenUsed/>
    <w:rsid w:val="00A5307E"/>
    <w:rPr>
      <w:color w:val="0000FF" w:themeColor="hyperlink"/>
      <w:u w:val="single"/>
    </w:rPr>
  </w:style>
  <w:style w:type="character" w:customStyle="1" w:styleId="4Char">
    <w:name w:val="标题 4 Char"/>
    <w:basedOn w:val="a0"/>
    <w:link w:val="4"/>
    <w:uiPriority w:val="9"/>
    <w:rsid w:val="0098133C"/>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2255</Words>
  <Characters>2302</Characters>
  <Application>Microsoft Office Word</Application>
  <DocSecurity>0</DocSecurity>
  <Lines>104</Lines>
  <Paragraphs>62</Paragraphs>
  <ScaleCrop>false</ScaleCrop>
  <Company>MS</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2018-10-20T12:10:00Z</dcterms:created>
  <dcterms:modified xsi:type="dcterms:W3CDTF">2018-10-20T12:59:00Z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