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b/>
          <w:sz w:val="28"/>
          <w:szCs w:val="24"/>
        </w:rPr>
      </w:pPr>
      <w:r>
        <w:rPr>
          <w:rFonts w:hint="eastAsia" w:ascii="宋体" w:hAnsi="宋体" w:eastAsia="宋体"/>
          <w:b/>
          <w:sz w:val="28"/>
          <w:szCs w:val="24"/>
        </w:rPr>
        <w:t xml:space="preserve"> 奇迹</w:t>
      </w:r>
      <w:r>
        <w:rPr>
          <w:rFonts w:hint="eastAsia" w:ascii="宋体" w:hAnsi="宋体" w:eastAsia="宋体"/>
          <w:b/>
          <w:sz w:val="28"/>
          <w:szCs w:val="24"/>
          <w:lang w:eastAsia="zh-CN"/>
        </w:rPr>
        <w:t>，</w:t>
      </w:r>
      <w:r>
        <w:rPr>
          <w:rFonts w:hint="eastAsia" w:ascii="宋体" w:hAnsi="宋体" w:eastAsia="宋体"/>
          <w:b/>
          <w:sz w:val="28"/>
          <w:szCs w:val="24"/>
        </w:rPr>
        <w:t>一次与文艺复兴的零距离接触</w:t>
      </w:r>
    </w:p>
    <w:p>
      <w:pPr>
        <w:pStyle w:val="2"/>
        <w:shd w:val="clear" w:color="auto" w:fill="FFFFFF"/>
        <w:wordWrap w:val="0"/>
        <w:spacing w:before="0" w:beforeAutospacing="0" w:after="0" w:afterAutospacing="0" w:line="480" w:lineRule="atLeast"/>
        <w:ind w:firstLine="420"/>
        <w:rPr>
          <w:rFonts w:cstheme="minorBidi"/>
          <w:b w:val="0"/>
          <w:bCs w:val="0"/>
          <w:kern w:val="2"/>
          <w:sz w:val="24"/>
          <w:szCs w:val="24"/>
        </w:rPr>
      </w:pPr>
    </w:p>
    <w:p>
      <w:pPr>
        <w:pStyle w:val="2"/>
        <w:shd w:val="clear" w:color="auto" w:fill="FFFFFF"/>
        <w:wordWrap w:val="0"/>
        <w:spacing w:before="0" w:beforeAutospacing="0" w:after="0" w:afterAutospacing="0" w:line="480" w:lineRule="atLeast"/>
        <w:ind w:firstLine="420" w:firstLineChars="175"/>
        <w:rPr>
          <w:rFonts w:hint="eastAsia" w:cstheme="minorBidi"/>
          <w:b w:val="0"/>
          <w:bCs w:val="0"/>
          <w:kern w:val="2"/>
          <w:sz w:val="24"/>
          <w:szCs w:val="24"/>
        </w:rPr>
      </w:pPr>
      <w:r>
        <w:rPr>
          <w:rFonts w:hint="eastAsia" w:cstheme="minorBidi"/>
          <w:b w:val="0"/>
          <w:bCs w:val="0"/>
          <w:kern w:val="2"/>
          <w:sz w:val="24"/>
          <w:szCs w:val="24"/>
        </w:rPr>
        <w:t>世人只知《蒙娜丽莎》的迷之微笑，却鲜少有人知道创作背后的未解之谜。</w:t>
      </w:r>
    </w:p>
    <w:p>
      <w:pPr>
        <w:pStyle w:val="2"/>
        <w:shd w:val="clear" w:color="auto" w:fill="FFFFFF"/>
        <w:wordWrap w:val="0"/>
        <w:spacing w:before="0" w:beforeAutospacing="0" w:after="0" w:afterAutospacing="0" w:line="480" w:lineRule="atLeast"/>
        <w:ind w:firstLine="420" w:firstLineChars="175"/>
        <w:rPr>
          <w:rFonts w:hint="eastAsia" w:cstheme="minorBidi"/>
          <w:b w:val="0"/>
          <w:bCs w:val="0"/>
          <w:kern w:val="2"/>
          <w:sz w:val="24"/>
          <w:szCs w:val="24"/>
        </w:rPr>
      </w:pPr>
      <w:r>
        <w:rPr>
          <w:rFonts w:hint="eastAsia" w:cstheme="minorBidi"/>
          <w:b w:val="0"/>
          <w:bCs w:val="0"/>
          <w:kern w:val="2"/>
          <w:sz w:val="24"/>
          <w:szCs w:val="24"/>
        </w:rPr>
        <w:t>世人敬仰达芬奇、米开朗基罗、拉斐尔三杰铸就的旷世作品，却不知</w:t>
      </w:r>
      <w:r>
        <w:rPr>
          <w:rFonts w:cstheme="minorBidi"/>
          <w:b w:val="0"/>
          <w:bCs w:val="0"/>
          <w:kern w:val="2"/>
          <w:sz w:val="24"/>
          <w:szCs w:val="24"/>
        </w:rPr>
        <w:t>其他巨匠的经典之作</w:t>
      </w:r>
      <w:r>
        <w:rPr>
          <w:rFonts w:hint="eastAsia" w:cstheme="minorBidi"/>
          <w:b w:val="0"/>
          <w:bCs w:val="0"/>
          <w:kern w:val="2"/>
          <w:sz w:val="24"/>
          <w:szCs w:val="24"/>
        </w:rPr>
        <w:t>也贯穿</w:t>
      </w:r>
      <w:r>
        <w:rPr>
          <w:rFonts w:cstheme="minorBidi"/>
          <w:b w:val="0"/>
          <w:bCs w:val="0"/>
          <w:kern w:val="2"/>
          <w:sz w:val="24"/>
          <w:szCs w:val="24"/>
        </w:rPr>
        <w:t>了欧洲近六</w:t>
      </w:r>
      <w:r>
        <w:rPr>
          <w:rFonts w:hint="eastAsia" w:cstheme="minorBidi"/>
          <w:b w:val="0"/>
          <w:bCs w:val="0"/>
          <w:kern w:val="2"/>
          <w:sz w:val="24"/>
          <w:szCs w:val="24"/>
        </w:rPr>
        <w:t>百年。</w:t>
      </w:r>
    </w:p>
    <w:p>
      <w:pPr>
        <w:pStyle w:val="2"/>
        <w:shd w:val="clear" w:color="auto" w:fill="FFFFFF"/>
        <w:wordWrap w:val="0"/>
        <w:spacing w:before="0" w:beforeAutospacing="0" w:after="0" w:afterAutospacing="0" w:line="480" w:lineRule="atLeast"/>
        <w:ind w:firstLine="420" w:firstLineChars="175"/>
        <w:rPr>
          <w:rFonts w:hint="eastAsia" w:cstheme="minorBidi"/>
          <w:b w:val="0"/>
          <w:bCs w:val="0"/>
          <w:kern w:val="2"/>
          <w:sz w:val="24"/>
          <w:szCs w:val="24"/>
        </w:rPr>
      </w:pPr>
      <w:r>
        <w:rPr>
          <w:rFonts w:hint="eastAsia" w:cstheme="minorBidi"/>
          <w:b w:val="0"/>
          <w:bCs w:val="0"/>
          <w:kern w:val="2"/>
          <w:sz w:val="24"/>
          <w:szCs w:val="24"/>
        </w:rPr>
        <w:t>探索求知是一种学习精神，开拓眼界是一种学习手段。</w:t>
      </w:r>
    </w:p>
    <w:p>
      <w:pPr>
        <w:pStyle w:val="2"/>
        <w:shd w:val="clear" w:color="auto" w:fill="FFFFFF"/>
        <w:wordWrap w:val="0"/>
        <w:spacing w:before="0" w:beforeAutospacing="0" w:after="0" w:afterAutospacing="0" w:line="480" w:lineRule="atLeast"/>
        <w:ind w:firstLine="420" w:firstLineChars="175"/>
        <w:rPr>
          <w:rFonts w:hint="eastAsia" w:cstheme="minorBidi"/>
          <w:b w:val="0"/>
          <w:bCs w:val="0"/>
          <w:kern w:val="2"/>
          <w:sz w:val="24"/>
          <w:szCs w:val="24"/>
        </w:rPr>
      </w:pPr>
      <w:r>
        <w:rPr>
          <w:rFonts w:hint="eastAsia" w:cstheme="minorBidi"/>
          <w:b w:val="0"/>
          <w:bCs w:val="0"/>
          <w:kern w:val="2"/>
          <w:sz w:val="24"/>
          <w:szCs w:val="24"/>
        </w:rPr>
        <w:t>环艺教学部于2017年11月30日</w:t>
      </w:r>
      <w:r>
        <w:rPr>
          <w:rFonts w:cstheme="minorBidi"/>
          <w:b w:val="0"/>
          <w:bCs w:val="0"/>
          <w:kern w:val="2"/>
          <w:sz w:val="24"/>
          <w:szCs w:val="24"/>
        </w:rPr>
        <w:t>组织</w:t>
      </w:r>
      <w:r>
        <w:rPr>
          <w:rFonts w:hint="eastAsia" w:cstheme="minorBidi"/>
          <w:b w:val="0"/>
          <w:bCs w:val="0"/>
          <w:kern w:val="2"/>
          <w:sz w:val="24"/>
          <w:szCs w:val="24"/>
          <w:lang w:val="en-US" w:eastAsia="zh-CN"/>
        </w:rPr>
        <w:t>16</w:t>
      </w:r>
      <w:r>
        <w:rPr>
          <w:rFonts w:hint="eastAsia" w:cstheme="minorBidi"/>
          <w:b w:val="0"/>
          <w:bCs w:val="0"/>
          <w:kern w:val="2"/>
          <w:sz w:val="24"/>
          <w:szCs w:val="24"/>
        </w:rPr>
        <w:t>建筑装饰</w:t>
      </w:r>
      <w:r>
        <w:rPr>
          <w:rFonts w:hint="eastAsia" w:cstheme="minorBidi"/>
          <w:b w:val="0"/>
          <w:bCs w:val="0"/>
          <w:kern w:val="2"/>
          <w:sz w:val="24"/>
          <w:szCs w:val="24"/>
          <w:lang w:eastAsia="zh-CN"/>
        </w:rPr>
        <w:t>（</w:t>
      </w:r>
      <w:r>
        <w:rPr>
          <w:rFonts w:hint="eastAsia" w:cstheme="minorBidi"/>
          <w:b w:val="0"/>
          <w:bCs w:val="0"/>
          <w:kern w:val="2"/>
          <w:sz w:val="24"/>
          <w:szCs w:val="24"/>
          <w:lang w:val="en-US" w:eastAsia="zh-CN"/>
        </w:rPr>
        <w:t>1</w:t>
      </w:r>
      <w:r>
        <w:rPr>
          <w:rFonts w:hint="eastAsia" w:cstheme="minorBidi"/>
          <w:b w:val="0"/>
          <w:bCs w:val="0"/>
          <w:kern w:val="2"/>
          <w:sz w:val="24"/>
          <w:szCs w:val="24"/>
          <w:lang w:eastAsia="zh-CN"/>
        </w:rPr>
        <w:t>）</w:t>
      </w:r>
      <w:r>
        <w:rPr>
          <w:rFonts w:hint="eastAsia" w:cstheme="minorBidi"/>
          <w:b w:val="0"/>
          <w:bCs w:val="0"/>
          <w:kern w:val="2"/>
          <w:sz w:val="24"/>
          <w:szCs w:val="24"/>
        </w:rPr>
        <w:t>班、</w:t>
      </w:r>
      <w:r>
        <w:rPr>
          <w:rFonts w:hint="eastAsia" w:cstheme="minorBidi"/>
          <w:b w:val="0"/>
          <w:bCs w:val="0"/>
          <w:kern w:val="2"/>
          <w:sz w:val="24"/>
          <w:szCs w:val="24"/>
          <w:lang w:val="en-US" w:eastAsia="zh-CN"/>
        </w:rPr>
        <w:t>17</w:t>
      </w:r>
      <w:r>
        <w:rPr>
          <w:rFonts w:hint="eastAsia" w:cstheme="minorBidi"/>
          <w:b w:val="0"/>
          <w:bCs w:val="0"/>
          <w:kern w:val="2"/>
          <w:sz w:val="24"/>
          <w:szCs w:val="24"/>
        </w:rPr>
        <w:t>建筑装饰</w:t>
      </w:r>
      <w:r>
        <w:rPr>
          <w:rFonts w:hint="eastAsia" w:cstheme="minorBidi"/>
          <w:b w:val="0"/>
          <w:bCs w:val="0"/>
          <w:kern w:val="2"/>
          <w:sz w:val="24"/>
          <w:szCs w:val="24"/>
          <w:lang w:eastAsia="zh-CN"/>
        </w:rPr>
        <w:t>（</w:t>
      </w:r>
      <w:r>
        <w:rPr>
          <w:rFonts w:hint="eastAsia" w:cstheme="minorBidi"/>
          <w:b w:val="0"/>
          <w:bCs w:val="0"/>
          <w:kern w:val="2"/>
          <w:sz w:val="24"/>
          <w:szCs w:val="24"/>
          <w:lang w:val="en-US" w:eastAsia="zh-CN"/>
        </w:rPr>
        <w:t>1</w:t>
      </w:r>
      <w:r>
        <w:rPr>
          <w:rFonts w:hint="eastAsia" w:cstheme="minorBidi"/>
          <w:b w:val="0"/>
          <w:bCs w:val="0"/>
          <w:kern w:val="2"/>
          <w:sz w:val="24"/>
          <w:szCs w:val="24"/>
          <w:lang w:eastAsia="zh-CN"/>
        </w:rPr>
        <w:t>）</w:t>
      </w:r>
      <w:r>
        <w:rPr>
          <w:rFonts w:hint="eastAsia" w:cstheme="minorBidi"/>
          <w:b w:val="0"/>
          <w:bCs w:val="0"/>
          <w:kern w:val="2"/>
          <w:sz w:val="24"/>
          <w:szCs w:val="24"/>
        </w:rPr>
        <w:t>班、</w:t>
      </w:r>
      <w:r>
        <w:rPr>
          <w:rFonts w:hint="eastAsia" w:cstheme="minorBidi"/>
          <w:b w:val="0"/>
          <w:bCs w:val="0"/>
          <w:kern w:val="2"/>
          <w:sz w:val="24"/>
          <w:szCs w:val="24"/>
          <w:lang w:val="en-US" w:eastAsia="zh-CN"/>
        </w:rPr>
        <w:t>16</w:t>
      </w:r>
      <w:r>
        <w:rPr>
          <w:rFonts w:hint="eastAsia" w:cstheme="minorBidi"/>
          <w:b w:val="0"/>
          <w:bCs w:val="0"/>
          <w:kern w:val="2"/>
          <w:sz w:val="24"/>
          <w:szCs w:val="24"/>
        </w:rPr>
        <w:t>建筑装饰工程技术</w:t>
      </w:r>
      <w:r>
        <w:rPr>
          <w:rFonts w:hint="eastAsia" w:cstheme="minorBidi"/>
          <w:b w:val="0"/>
          <w:bCs w:val="0"/>
          <w:kern w:val="2"/>
          <w:sz w:val="24"/>
          <w:szCs w:val="24"/>
          <w:lang w:eastAsia="zh-CN"/>
        </w:rPr>
        <w:t>（</w:t>
      </w:r>
      <w:r>
        <w:rPr>
          <w:rFonts w:hint="eastAsia" w:cstheme="minorBidi"/>
          <w:b w:val="0"/>
          <w:bCs w:val="0"/>
          <w:kern w:val="2"/>
          <w:sz w:val="24"/>
          <w:szCs w:val="24"/>
          <w:lang w:val="en-US" w:eastAsia="zh-CN"/>
        </w:rPr>
        <w:t>1</w:t>
      </w:r>
      <w:r>
        <w:rPr>
          <w:rFonts w:hint="eastAsia" w:cstheme="minorBidi"/>
          <w:b w:val="0"/>
          <w:bCs w:val="0"/>
          <w:kern w:val="2"/>
          <w:sz w:val="24"/>
          <w:szCs w:val="24"/>
          <w:lang w:eastAsia="zh-CN"/>
        </w:rPr>
        <w:t>）</w:t>
      </w:r>
      <w:r>
        <w:rPr>
          <w:rFonts w:hint="eastAsia" w:cstheme="minorBidi"/>
          <w:b w:val="0"/>
          <w:bCs w:val="0"/>
          <w:kern w:val="2"/>
          <w:sz w:val="24"/>
          <w:szCs w:val="24"/>
        </w:rPr>
        <w:t>班、</w:t>
      </w:r>
      <w:r>
        <w:rPr>
          <w:rFonts w:hint="eastAsia" w:cstheme="minorBidi"/>
          <w:b w:val="0"/>
          <w:bCs w:val="0"/>
          <w:kern w:val="2"/>
          <w:sz w:val="24"/>
          <w:szCs w:val="24"/>
          <w:lang w:val="en-US" w:eastAsia="zh-CN"/>
        </w:rPr>
        <w:t>16</w:t>
      </w:r>
      <w:r>
        <w:rPr>
          <w:rFonts w:hint="eastAsia" w:cstheme="minorBidi"/>
          <w:b w:val="0"/>
          <w:bCs w:val="0"/>
          <w:kern w:val="2"/>
          <w:sz w:val="24"/>
          <w:szCs w:val="24"/>
        </w:rPr>
        <w:t>建筑装饰工程技术</w:t>
      </w:r>
      <w:r>
        <w:rPr>
          <w:rFonts w:hint="eastAsia" w:cstheme="minorBidi"/>
          <w:b w:val="0"/>
          <w:bCs w:val="0"/>
          <w:kern w:val="2"/>
          <w:sz w:val="24"/>
          <w:szCs w:val="24"/>
          <w:lang w:eastAsia="zh-CN"/>
        </w:rPr>
        <w:t>（</w:t>
      </w:r>
      <w:r>
        <w:rPr>
          <w:rFonts w:hint="eastAsia" w:cstheme="minorBidi"/>
          <w:b w:val="0"/>
          <w:bCs w:val="0"/>
          <w:kern w:val="2"/>
          <w:sz w:val="24"/>
          <w:szCs w:val="24"/>
          <w:lang w:val="en-US" w:eastAsia="zh-CN"/>
        </w:rPr>
        <w:t>2</w:t>
      </w:r>
      <w:r>
        <w:rPr>
          <w:rFonts w:hint="eastAsia" w:cstheme="minorBidi"/>
          <w:b w:val="0"/>
          <w:bCs w:val="0"/>
          <w:kern w:val="2"/>
          <w:sz w:val="24"/>
          <w:szCs w:val="24"/>
          <w:lang w:eastAsia="zh-CN"/>
        </w:rPr>
        <w:t>）</w:t>
      </w:r>
      <w:r>
        <w:rPr>
          <w:rFonts w:hint="eastAsia" w:cstheme="minorBidi"/>
          <w:b w:val="0"/>
          <w:bCs w:val="0"/>
          <w:kern w:val="2"/>
          <w:sz w:val="24"/>
          <w:szCs w:val="24"/>
        </w:rPr>
        <w:t>班学生前往上海浦东喜马拉雅美术馆参观《奇迹·文艺复兴特展》——</w:t>
      </w:r>
      <w:r>
        <w:rPr>
          <w:rFonts w:cstheme="minorBidi"/>
          <w:b w:val="0"/>
          <w:bCs w:val="0"/>
          <w:kern w:val="2"/>
          <w:sz w:val="24"/>
          <w:szCs w:val="24"/>
        </w:rPr>
        <w:t>上海</w:t>
      </w:r>
      <w:r>
        <w:rPr>
          <w:rFonts w:hint="eastAsia" w:cstheme="minorBidi"/>
          <w:b w:val="0"/>
          <w:bCs w:val="0"/>
          <w:kern w:val="2"/>
          <w:sz w:val="24"/>
          <w:szCs w:val="24"/>
        </w:rPr>
        <w:t>有史以来</w:t>
      </w:r>
      <w:r>
        <w:rPr>
          <w:rFonts w:cstheme="minorBidi"/>
          <w:b w:val="0"/>
          <w:bCs w:val="0"/>
          <w:kern w:val="2"/>
          <w:sz w:val="24"/>
          <w:szCs w:val="24"/>
        </w:rPr>
        <w:t>规模最大的</w:t>
      </w:r>
      <w:r>
        <w:rPr>
          <w:rFonts w:hint="eastAsia" w:cstheme="minorBidi"/>
          <w:b w:val="0"/>
          <w:bCs w:val="0"/>
          <w:kern w:val="2"/>
          <w:sz w:val="24"/>
          <w:szCs w:val="24"/>
        </w:rPr>
        <w:t>一次</w:t>
      </w:r>
      <w:r>
        <w:rPr>
          <w:rFonts w:cstheme="minorBidi"/>
          <w:b w:val="0"/>
          <w:bCs w:val="0"/>
          <w:kern w:val="2"/>
          <w:sz w:val="24"/>
          <w:szCs w:val="24"/>
        </w:rPr>
        <w:t>文艺复兴主题展览，史无前例地首次将达芬奇、米开朗基罗与拉斐尔三位文艺复兴最具影响力的艺术巨匠的真迹同时</w:t>
      </w:r>
      <w:r>
        <w:rPr>
          <w:rFonts w:hint="eastAsia" w:cstheme="minorBidi"/>
          <w:b w:val="0"/>
          <w:bCs w:val="0"/>
          <w:kern w:val="2"/>
          <w:sz w:val="24"/>
          <w:szCs w:val="24"/>
        </w:rPr>
        <w:t>带来上海，</w:t>
      </w:r>
      <w:r>
        <w:rPr>
          <w:rFonts w:hint="eastAsia" w:cstheme="minorBidi"/>
          <w:b w:val="0"/>
          <w:bCs w:val="0"/>
          <w:kern w:val="2"/>
          <w:sz w:val="24"/>
          <w:szCs w:val="24"/>
          <w:lang w:val="en-US" w:eastAsia="zh-CN"/>
        </w:rPr>
        <w:t>令</w:t>
      </w:r>
      <w:r>
        <w:rPr>
          <w:rFonts w:hint="eastAsia" w:cstheme="minorBidi"/>
          <w:b w:val="0"/>
          <w:bCs w:val="0"/>
          <w:kern w:val="2"/>
          <w:sz w:val="24"/>
          <w:szCs w:val="24"/>
        </w:rPr>
        <w:t>学生们大饱眼福。</w:t>
      </w:r>
    </w:p>
    <w:p>
      <w:pPr>
        <w:pStyle w:val="2"/>
        <w:shd w:val="clear" w:color="auto" w:fill="FFFFFF"/>
        <w:wordWrap w:val="0"/>
        <w:spacing w:before="0" w:beforeAutospacing="0" w:after="0" w:afterAutospacing="0" w:line="480" w:lineRule="atLeast"/>
        <w:ind w:firstLine="420" w:firstLineChars="175"/>
        <w:rPr>
          <w:rFonts w:hint="eastAsia" w:cstheme="minorBidi"/>
          <w:b w:val="0"/>
          <w:bCs w:val="0"/>
          <w:kern w:val="2"/>
          <w:sz w:val="24"/>
          <w:szCs w:val="24"/>
        </w:rPr>
      </w:pPr>
      <w:r>
        <w:rPr>
          <w:rFonts w:hint="eastAsia" w:cstheme="minorBidi"/>
          <w:b w:val="0"/>
          <w:bCs w:val="0"/>
          <w:kern w:val="2"/>
          <w:sz w:val="24"/>
          <w:szCs w:val="24"/>
        </w:rPr>
        <w:t>此次特展有</w:t>
      </w:r>
      <w:r>
        <w:rPr>
          <w:rFonts w:cstheme="minorBidi"/>
          <w:b w:val="0"/>
          <w:bCs w:val="0"/>
          <w:kern w:val="2"/>
          <w:sz w:val="24"/>
          <w:szCs w:val="24"/>
        </w:rPr>
        <w:t>三大展区</w:t>
      </w:r>
      <w:r>
        <w:rPr>
          <w:rFonts w:hint="eastAsia" w:cstheme="minorBidi"/>
          <w:b w:val="0"/>
          <w:bCs w:val="0"/>
          <w:kern w:val="2"/>
          <w:sz w:val="24"/>
          <w:szCs w:val="24"/>
        </w:rPr>
        <w:t>、</w:t>
      </w:r>
      <w:r>
        <w:rPr>
          <w:rFonts w:cstheme="minorBidi"/>
          <w:b w:val="0"/>
          <w:bCs w:val="0"/>
          <w:kern w:val="2"/>
          <w:sz w:val="24"/>
          <w:szCs w:val="24"/>
        </w:rPr>
        <w:t>七个独立展厅，</w:t>
      </w:r>
      <w:r>
        <w:rPr>
          <w:rFonts w:hint="eastAsia" w:cstheme="minorBidi"/>
          <w:b w:val="0"/>
          <w:bCs w:val="0"/>
          <w:kern w:val="2"/>
          <w:sz w:val="24"/>
          <w:szCs w:val="24"/>
        </w:rPr>
        <w:t>呈现欧洲</w:t>
      </w:r>
      <w:r>
        <w:rPr>
          <w:rFonts w:cstheme="minorBidi"/>
          <w:b w:val="0"/>
          <w:bCs w:val="0"/>
          <w:kern w:val="2"/>
          <w:sz w:val="24"/>
          <w:szCs w:val="24"/>
        </w:rPr>
        <w:t>15</w:t>
      </w:r>
      <w:r>
        <w:rPr>
          <w:rFonts w:hint="eastAsia" w:cstheme="minorBidi"/>
          <w:b w:val="0"/>
          <w:bCs w:val="0"/>
          <w:kern w:val="2"/>
          <w:sz w:val="24"/>
          <w:szCs w:val="24"/>
        </w:rPr>
        <w:t>世纪</w:t>
      </w:r>
      <w:r>
        <w:rPr>
          <w:rFonts w:cstheme="minorBidi"/>
          <w:b w:val="0"/>
          <w:bCs w:val="0"/>
          <w:kern w:val="2"/>
          <w:sz w:val="24"/>
          <w:szCs w:val="24"/>
        </w:rPr>
        <w:t>到18世纪</w:t>
      </w:r>
      <w:r>
        <w:rPr>
          <w:rFonts w:hint="eastAsia" w:cstheme="minorBidi"/>
          <w:b w:val="0"/>
          <w:bCs w:val="0"/>
          <w:kern w:val="2"/>
          <w:sz w:val="24"/>
          <w:szCs w:val="24"/>
        </w:rPr>
        <w:t>的</w:t>
      </w:r>
      <w:r>
        <w:rPr>
          <w:rFonts w:cstheme="minorBidi"/>
          <w:b w:val="0"/>
          <w:bCs w:val="0"/>
          <w:kern w:val="2"/>
          <w:sz w:val="24"/>
          <w:szCs w:val="24"/>
        </w:rPr>
        <w:t>文化艺术及生活</w:t>
      </w:r>
      <w:r>
        <w:rPr>
          <w:rFonts w:hint="eastAsia" w:cstheme="minorBidi"/>
          <w:b w:val="0"/>
          <w:bCs w:val="0"/>
          <w:kern w:val="2"/>
          <w:sz w:val="24"/>
          <w:szCs w:val="24"/>
        </w:rPr>
        <w:t>方式。展览的方式也十分特别，非常贴合我校学生的专业所学，其中</w:t>
      </w:r>
      <w:r>
        <w:rPr>
          <w:rFonts w:cstheme="minorBidi"/>
          <w:b w:val="0"/>
          <w:bCs w:val="0"/>
          <w:kern w:val="2"/>
          <w:sz w:val="24"/>
          <w:szCs w:val="24"/>
        </w:rPr>
        <w:t>四个展厅</w:t>
      </w:r>
      <w:r>
        <w:rPr>
          <w:rFonts w:hint="eastAsia" w:cstheme="minorBidi"/>
          <w:b w:val="0"/>
          <w:bCs w:val="0"/>
          <w:kern w:val="2"/>
          <w:sz w:val="24"/>
          <w:szCs w:val="24"/>
        </w:rPr>
        <w:t>以</w:t>
      </w:r>
      <w:r>
        <w:rPr>
          <w:rFonts w:cstheme="minorBidi"/>
          <w:b w:val="0"/>
          <w:bCs w:val="0"/>
          <w:kern w:val="2"/>
          <w:sz w:val="24"/>
          <w:szCs w:val="24"/>
        </w:rPr>
        <w:t>实景还原</w:t>
      </w:r>
      <w:r>
        <w:rPr>
          <w:rFonts w:hint="eastAsia" w:cstheme="minorBidi"/>
          <w:b w:val="0"/>
          <w:bCs w:val="0"/>
          <w:kern w:val="2"/>
          <w:sz w:val="24"/>
          <w:szCs w:val="24"/>
        </w:rPr>
        <w:t>出</w:t>
      </w:r>
      <w:r>
        <w:rPr>
          <w:rFonts w:cstheme="minorBidi"/>
          <w:b w:val="0"/>
          <w:bCs w:val="0"/>
          <w:kern w:val="2"/>
          <w:sz w:val="24"/>
          <w:szCs w:val="24"/>
        </w:rPr>
        <w:t>贝利尼家族在文艺复兴时期的客厅、餐厅、起居室、私人祷告厅以及收藏厅，除了艺术品还</w:t>
      </w:r>
      <w:r>
        <w:rPr>
          <w:rFonts w:hint="eastAsia" w:cstheme="minorBidi"/>
          <w:b w:val="0"/>
          <w:bCs w:val="0"/>
          <w:kern w:val="2"/>
          <w:sz w:val="24"/>
          <w:szCs w:val="24"/>
        </w:rPr>
        <w:t>把</w:t>
      </w:r>
      <w:r>
        <w:rPr>
          <w:rFonts w:cstheme="minorBidi"/>
          <w:b w:val="0"/>
          <w:bCs w:val="0"/>
          <w:kern w:val="2"/>
          <w:sz w:val="24"/>
          <w:szCs w:val="24"/>
        </w:rPr>
        <w:t>家具</w:t>
      </w:r>
      <w:r>
        <w:rPr>
          <w:rFonts w:hint="eastAsia" w:cstheme="minorBidi"/>
          <w:b w:val="0"/>
          <w:bCs w:val="0"/>
          <w:kern w:val="2"/>
          <w:sz w:val="24"/>
          <w:szCs w:val="24"/>
        </w:rPr>
        <w:t>、</w:t>
      </w:r>
      <w:r>
        <w:rPr>
          <w:rFonts w:cstheme="minorBidi"/>
          <w:b w:val="0"/>
          <w:bCs w:val="0"/>
          <w:kern w:val="2"/>
          <w:sz w:val="24"/>
          <w:szCs w:val="24"/>
        </w:rPr>
        <w:t>经典</w:t>
      </w:r>
      <w:r>
        <w:rPr>
          <w:rFonts w:hint="eastAsia" w:cstheme="minorBidi"/>
          <w:b w:val="0"/>
          <w:bCs w:val="0"/>
          <w:kern w:val="2"/>
          <w:sz w:val="24"/>
          <w:szCs w:val="24"/>
        </w:rPr>
        <w:t>画作、手工作品等穿</w:t>
      </w:r>
      <w:r>
        <w:rPr>
          <w:rFonts w:cstheme="minorBidi"/>
          <w:b w:val="0"/>
          <w:bCs w:val="0"/>
          <w:kern w:val="2"/>
          <w:sz w:val="24"/>
          <w:szCs w:val="24"/>
        </w:rPr>
        <w:t>插其中。</w:t>
      </w:r>
      <w:r>
        <w:rPr>
          <w:rFonts w:hint="eastAsia" w:cstheme="minorBidi"/>
          <w:b w:val="0"/>
          <w:bCs w:val="0"/>
          <w:kern w:val="2"/>
          <w:sz w:val="24"/>
          <w:szCs w:val="24"/>
        </w:rPr>
        <w:t>学生们仿佛穿越时空，来到了六百年前的佛罗伦萨贝利尼博物馆。</w:t>
      </w:r>
    </w:p>
    <w:p>
      <w:pPr>
        <w:pStyle w:val="2"/>
        <w:shd w:val="clear" w:color="auto" w:fill="FFFFFF"/>
        <w:wordWrap w:val="0"/>
        <w:spacing w:before="0" w:beforeAutospacing="0" w:after="0" w:afterAutospacing="0" w:line="480" w:lineRule="atLeast"/>
        <w:ind w:firstLine="420" w:firstLineChars="175"/>
        <w:rPr>
          <w:rFonts w:cstheme="minorBidi"/>
          <w:b w:val="0"/>
          <w:bCs w:val="0"/>
          <w:kern w:val="2"/>
          <w:sz w:val="24"/>
          <w:szCs w:val="24"/>
        </w:rPr>
      </w:pPr>
      <w:r>
        <w:rPr>
          <w:rFonts w:hint="eastAsia" w:cstheme="minorBidi"/>
          <w:b w:val="0"/>
          <w:bCs w:val="0"/>
          <w:kern w:val="2"/>
          <w:sz w:val="24"/>
          <w:szCs w:val="24"/>
        </w:rPr>
        <w:t>真正令学生们身临其境的还得益于这次的</w:t>
      </w:r>
      <w:r>
        <w:rPr>
          <w:rFonts w:cstheme="minorBidi"/>
          <w:b w:val="0"/>
          <w:bCs w:val="0"/>
          <w:kern w:val="2"/>
          <w:sz w:val="24"/>
          <w:szCs w:val="24"/>
        </w:rPr>
        <w:t>展陈效果加入了不少新媒体视觉元素及设计。通过新媒体及</w:t>
      </w:r>
      <w:r>
        <w:rPr>
          <w:rFonts w:hint="eastAsia" w:cstheme="minorBidi"/>
          <w:b w:val="0"/>
          <w:bCs w:val="0"/>
          <w:kern w:val="2"/>
          <w:sz w:val="24"/>
          <w:szCs w:val="24"/>
        </w:rPr>
        <w:t>裸眼</w:t>
      </w:r>
      <w:r>
        <w:rPr>
          <w:rFonts w:cstheme="minorBidi"/>
          <w:b w:val="0"/>
          <w:bCs w:val="0"/>
          <w:kern w:val="2"/>
          <w:sz w:val="24"/>
          <w:szCs w:val="24"/>
        </w:rPr>
        <w:t>AR等技术的运用，在让静态画面动起来的效果中，</w:t>
      </w:r>
      <w:r>
        <w:rPr>
          <w:rFonts w:hint="eastAsia" w:cstheme="minorBidi"/>
          <w:b w:val="0"/>
          <w:bCs w:val="0"/>
          <w:kern w:val="2"/>
          <w:sz w:val="24"/>
          <w:szCs w:val="24"/>
        </w:rPr>
        <w:t>学生们</w:t>
      </w:r>
      <w:r>
        <w:rPr>
          <w:rFonts w:cstheme="minorBidi"/>
          <w:b w:val="0"/>
          <w:bCs w:val="0"/>
          <w:kern w:val="2"/>
          <w:sz w:val="24"/>
          <w:szCs w:val="24"/>
        </w:rPr>
        <w:t>除了能进一步了解作品背后的故事，更能从视觉、听觉、嗅觉等多重感官上</w:t>
      </w:r>
      <w:r>
        <w:rPr>
          <w:rFonts w:hint="eastAsia" w:cstheme="minorBidi"/>
          <w:b w:val="0"/>
          <w:bCs w:val="0"/>
          <w:kern w:val="2"/>
          <w:sz w:val="24"/>
          <w:szCs w:val="24"/>
        </w:rPr>
        <w:t>细细品味这一原汁原味的顶级展览。</w:t>
      </w:r>
    </w:p>
    <w:p>
      <w:pPr>
        <w:pStyle w:val="2"/>
        <w:shd w:val="clear" w:color="auto" w:fill="FFFFFF"/>
        <w:wordWrap w:val="0"/>
        <w:spacing w:before="0" w:beforeAutospacing="0" w:after="0" w:afterAutospacing="0" w:line="480" w:lineRule="atLeast"/>
        <w:ind w:firstLine="420" w:firstLineChars="175"/>
        <w:rPr>
          <w:rFonts w:hint="eastAsia" w:cstheme="minorBidi"/>
          <w:b w:val="0"/>
          <w:bCs w:val="0"/>
          <w:kern w:val="2"/>
          <w:sz w:val="24"/>
          <w:szCs w:val="24"/>
        </w:rPr>
      </w:pPr>
      <w:r>
        <w:rPr>
          <w:rFonts w:hint="eastAsia" w:cstheme="minorBidi"/>
          <w:b w:val="0"/>
          <w:bCs w:val="0"/>
          <w:kern w:val="2"/>
          <w:sz w:val="24"/>
          <w:szCs w:val="24"/>
        </w:rPr>
        <w:t>值得一提的是，</w:t>
      </w:r>
      <w:r>
        <w:rPr>
          <w:rFonts w:cstheme="minorBidi"/>
          <w:b w:val="0"/>
          <w:bCs w:val="0"/>
          <w:kern w:val="2"/>
          <w:sz w:val="24"/>
          <w:szCs w:val="24"/>
        </w:rPr>
        <w:t>这次展览</w:t>
      </w:r>
      <w:r>
        <w:rPr>
          <w:rFonts w:hint="eastAsia" w:cstheme="minorBidi"/>
          <w:b w:val="0"/>
          <w:bCs w:val="0"/>
          <w:kern w:val="2"/>
          <w:sz w:val="24"/>
          <w:szCs w:val="24"/>
        </w:rPr>
        <w:t>还</w:t>
      </w:r>
      <w:r>
        <w:rPr>
          <w:rFonts w:cstheme="minorBidi"/>
          <w:b w:val="0"/>
          <w:bCs w:val="0"/>
          <w:kern w:val="2"/>
          <w:sz w:val="24"/>
          <w:szCs w:val="24"/>
        </w:rPr>
        <w:t>带来了其他文艺复兴时期巨匠的经典之作，其中包括多纳泰罗的人像雕塑、安吉利科的《圣母子》、鲁本斯以及卡纳莱托的经典油画等等。这些大师的经典之作，可谓贯穿了一条欧洲近六个世纪的文明主线</w:t>
      </w:r>
      <w:r>
        <w:rPr>
          <w:rFonts w:hint="eastAsia" w:cstheme="minorBidi"/>
          <w:b w:val="0"/>
          <w:bCs w:val="0"/>
          <w:kern w:val="2"/>
          <w:sz w:val="24"/>
          <w:szCs w:val="24"/>
        </w:rPr>
        <w:t>，值得学生们细细观摩和品味。</w:t>
      </w:r>
    </w:p>
    <w:p>
      <w:pPr>
        <w:pStyle w:val="2"/>
        <w:shd w:val="clear" w:color="auto" w:fill="FFFFFF"/>
        <w:wordWrap w:val="0"/>
        <w:spacing w:before="0" w:beforeAutospacing="0" w:after="0" w:afterAutospacing="0" w:line="480" w:lineRule="atLeast"/>
        <w:ind w:firstLine="420" w:firstLineChars="175"/>
        <w:rPr>
          <w:rFonts w:cstheme="minorBidi"/>
          <w:b w:val="0"/>
          <w:bCs w:val="0"/>
          <w:kern w:val="2"/>
          <w:sz w:val="24"/>
          <w:szCs w:val="24"/>
        </w:rPr>
      </w:pPr>
      <w:r>
        <w:rPr>
          <w:rFonts w:hint="eastAsia" w:cstheme="minorBidi"/>
          <w:b w:val="0"/>
          <w:bCs w:val="0"/>
          <w:kern w:val="2"/>
          <w:sz w:val="24"/>
          <w:szCs w:val="24"/>
        </w:rPr>
        <w:t>寒冬虽已至，奇迹待复兴</w:t>
      </w:r>
      <w:r>
        <w:rPr>
          <w:rFonts w:hint="eastAsia" w:cstheme="minorBidi"/>
          <w:b w:val="0"/>
          <w:bCs w:val="0"/>
          <w:kern w:val="2"/>
          <w:sz w:val="24"/>
          <w:szCs w:val="24"/>
          <w:lang w:eastAsia="zh-CN"/>
        </w:rPr>
        <w:t>。</w:t>
      </w:r>
      <w:r>
        <w:rPr>
          <w:rFonts w:hint="eastAsia" w:cstheme="minorBidi"/>
          <w:b w:val="0"/>
          <w:bCs w:val="0"/>
          <w:kern w:val="2"/>
          <w:sz w:val="24"/>
          <w:szCs w:val="24"/>
          <w:lang w:val="en-US" w:eastAsia="zh-CN"/>
        </w:rPr>
        <w:t>加油，同学们！相信你们的奇迹也即将出现！</w:t>
      </w:r>
      <w:bookmarkStart w:id="0" w:name="_GoBack"/>
      <w:bookmarkEnd w:id="0"/>
    </w:p>
    <w:p>
      <w:pPr>
        <w:pStyle w:val="2"/>
        <w:shd w:val="clear" w:color="auto" w:fill="FFFFFF"/>
        <w:wordWrap w:val="0"/>
        <w:spacing w:before="0" w:beforeAutospacing="0" w:after="0" w:afterAutospacing="0" w:line="480" w:lineRule="atLeast"/>
        <w:ind w:firstLine="420"/>
        <w:rPr>
          <w:rFonts w:cstheme="minorBidi"/>
          <w:b w:val="0"/>
          <w:bCs w:val="0"/>
          <w:kern w:val="2"/>
          <w:sz w:val="24"/>
          <w:szCs w:val="24"/>
        </w:rPr>
      </w:pPr>
    </w:p>
    <w:p>
      <w:pPr>
        <w:spacing w:line="360" w:lineRule="auto"/>
        <w:ind w:firstLine="420"/>
        <w:jc w:val="right"/>
        <w:rPr>
          <w:rFonts w:ascii="宋体" w:hAnsi="宋体" w:eastAsia="宋体"/>
          <w:sz w:val="24"/>
          <w:szCs w:val="24"/>
        </w:rPr>
      </w:pPr>
      <w:r>
        <w:rPr>
          <w:rFonts w:hint="eastAsia" w:ascii="宋体" w:hAnsi="宋体" w:eastAsia="宋体"/>
          <w:sz w:val="24"/>
          <w:szCs w:val="24"/>
        </w:rPr>
        <w:t>环艺教学部</w:t>
      </w:r>
    </w:p>
    <w:p>
      <w:pPr>
        <w:spacing w:line="360" w:lineRule="auto"/>
        <w:ind w:firstLine="420"/>
        <w:jc w:val="right"/>
        <w:rPr>
          <w:rFonts w:ascii="宋体" w:hAnsi="宋体" w:eastAsia="宋体"/>
          <w:sz w:val="24"/>
          <w:szCs w:val="24"/>
        </w:rPr>
      </w:pPr>
      <w:r>
        <w:rPr>
          <w:rFonts w:hint="eastAsia" w:ascii="宋体" w:hAnsi="宋体" w:eastAsia="宋体"/>
          <w:sz w:val="24"/>
          <w:szCs w:val="24"/>
        </w:rPr>
        <w:t>钱铮</w:t>
      </w:r>
    </w:p>
    <w:p>
      <w:pPr>
        <w:spacing w:line="360" w:lineRule="auto"/>
        <w:ind w:firstLine="420"/>
        <w:jc w:val="right"/>
        <w:rPr>
          <w:rFonts w:ascii="宋体" w:hAnsi="宋体" w:eastAsia="宋体"/>
          <w:sz w:val="28"/>
          <w:szCs w:val="28"/>
        </w:rPr>
      </w:pPr>
      <w:r>
        <w:rPr>
          <w:rFonts w:hint="eastAsia" w:ascii="宋体" w:hAnsi="宋体" w:eastAsia="宋体"/>
          <w:sz w:val="24"/>
          <w:szCs w:val="24"/>
        </w:rPr>
        <w:t>2017年12月1日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0000000000000000000"/>
    <w:charset w:val="86"/>
    <w:family w:val="auto"/>
    <w:pitch w:val="default"/>
    <w:sig w:usb0="00000000" w:usb1="00000000" w:usb2="00000016" w:usb3="00000000" w:csb0="0004000F" w:csb1="00000000"/>
  </w:font>
  <w:font w:name="等线 Light">
    <w:altName w:val="宋体"/>
    <w:panose1 w:val="00000000000000000000"/>
    <w:charset w:val="86"/>
    <w:family w:val="roman"/>
    <w:pitch w:val="default"/>
    <w:sig w:usb0="00000000" w:usb1="00000000" w:usb2="00000000" w:usb3="00000000" w:csb0="00000000" w:csb1="00000000"/>
  </w:font>
  <w:font w:name="等线">
    <w:altName w:val="宋体"/>
    <w:panose1 w:val="00000000000000000000"/>
    <w:charset w:val="86"/>
    <w:family w:val="auto"/>
    <w:pitch w:val="default"/>
    <w:sig w:usb0="00000000" w:usb1="00000000" w:usb2="00000000" w:usb3="00000000" w:csb0="00000000" w:csb1="00000000"/>
  </w:font>
  <w:font w:name="等线">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652DF2"/>
    <w:rsid w:val="000A621D"/>
    <w:rsid w:val="000B7F0A"/>
    <w:rsid w:val="000D5F67"/>
    <w:rsid w:val="00121364"/>
    <w:rsid w:val="00146D31"/>
    <w:rsid w:val="00207703"/>
    <w:rsid w:val="00232759"/>
    <w:rsid w:val="00250B28"/>
    <w:rsid w:val="00320F94"/>
    <w:rsid w:val="00372644"/>
    <w:rsid w:val="003A1582"/>
    <w:rsid w:val="003E0A41"/>
    <w:rsid w:val="00406B9E"/>
    <w:rsid w:val="00415CBC"/>
    <w:rsid w:val="004B4E57"/>
    <w:rsid w:val="004C2839"/>
    <w:rsid w:val="005911F6"/>
    <w:rsid w:val="005D03F9"/>
    <w:rsid w:val="00652DF2"/>
    <w:rsid w:val="006970E6"/>
    <w:rsid w:val="0077100C"/>
    <w:rsid w:val="00773F88"/>
    <w:rsid w:val="008C0CC5"/>
    <w:rsid w:val="00903057"/>
    <w:rsid w:val="00907016"/>
    <w:rsid w:val="00973AF4"/>
    <w:rsid w:val="009D3202"/>
    <w:rsid w:val="009E5C30"/>
    <w:rsid w:val="00A374EB"/>
    <w:rsid w:val="00AE6BFF"/>
    <w:rsid w:val="00B40E49"/>
    <w:rsid w:val="00B7485D"/>
    <w:rsid w:val="00BC1931"/>
    <w:rsid w:val="00C51BA3"/>
    <w:rsid w:val="00CA1848"/>
    <w:rsid w:val="00CA74F1"/>
    <w:rsid w:val="00D70AB7"/>
    <w:rsid w:val="00D83D10"/>
    <w:rsid w:val="00D90975"/>
    <w:rsid w:val="00DF045A"/>
    <w:rsid w:val="00E308BD"/>
    <w:rsid w:val="00E611E5"/>
    <w:rsid w:val="00EB1742"/>
    <w:rsid w:val="00EC7E5D"/>
    <w:rsid w:val="00ED44E2"/>
    <w:rsid w:val="00FF1BE3"/>
    <w:rsid w:val="00FF643A"/>
    <w:rsid w:val="23A92C7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1"/>
    <w:qFormat/>
    <w:uiPriority w:val="9"/>
    <w:pPr>
      <w:widowControl/>
      <w:spacing w:before="100" w:beforeAutospacing="1" w:after="100" w:afterAutospacing="1"/>
      <w:jc w:val="left"/>
      <w:outlineLvl w:val="1"/>
    </w:pPr>
    <w:rPr>
      <w:rFonts w:ascii="宋体" w:hAnsi="宋体" w:eastAsia="宋体" w:cs="宋体"/>
      <w:b/>
      <w:bCs/>
      <w:kern w:val="0"/>
      <w:sz w:val="36"/>
      <w:szCs w:val="36"/>
    </w:rPr>
  </w:style>
  <w:style w:type="character" w:default="1" w:styleId="6">
    <w:name w:val="Default Paragraph Font"/>
    <w:unhideWhenUsed/>
    <w:uiPriority w:val="1"/>
  </w:style>
  <w:style w:type="table" w:default="1" w:styleId="7">
    <w:name w:val="Normal Table"/>
    <w:unhideWhenUsed/>
    <w:qFormat/>
    <w:uiPriority w:val="99"/>
    <w:tblPr>
      <w:tblLayout w:type="fixed"/>
      <w:tblCellMar>
        <w:top w:w="0" w:type="dxa"/>
        <w:left w:w="108" w:type="dxa"/>
        <w:bottom w:w="0" w:type="dxa"/>
        <w:right w:w="108" w:type="dxa"/>
      </w:tblCellMar>
    </w:tblPr>
  </w:style>
  <w:style w:type="paragraph" w:styleId="3">
    <w:name w:val="footer"/>
    <w:basedOn w:val="1"/>
    <w:link w:val="10"/>
    <w:unhideWhenUsed/>
    <w:uiPriority w:val="99"/>
    <w:pPr>
      <w:tabs>
        <w:tab w:val="center" w:pos="4153"/>
        <w:tab w:val="right" w:pos="8306"/>
      </w:tabs>
      <w:snapToGrid w:val="0"/>
      <w:jc w:val="left"/>
    </w:pPr>
    <w:rPr>
      <w:sz w:val="18"/>
      <w:szCs w:val="18"/>
    </w:rPr>
  </w:style>
  <w:style w:type="paragraph" w:styleId="4">
    <w:name w:val="header"/>
    <w:basedOn w:val="1"/>
    <w:link w:val="9"/>
    <w:unhideWhenUsed/>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uiPriority w:val="99"/>
    <w:pPr>
      <w:widowControl/>
      <w:spacing w:before="100" w:beforeAutospacing="1" w:after="100" w:afterAutospacing="1"/>
      <w:jc w:val="left"/>
    </w:pPr>
    <w:rPr>
      <w:rFonts w:ascii="宋体" w:hAnsi="宋体" w:eastAsia="宋体" w:cs="宋体"/>
      <w:kern w:val="0"/>
      <w:sz w:val="24"/>
      <w:szCs w:val="24"/>
    </w:rPr>
  </w:style>
  <w:style w:type="paragraph" w:styleId="8">
    <w:name w:val="List Paragraph"/>
    <w:basedOn w:val="1"/>
    <w:qFormat/>
    <w:uiPriority w:val="34"/>
    <w:pPr>
      <w:ind w:firstLine="420" w:firstLineChars="200"/>
    </w:pPr>
  </w:style>
  <w:style w:type="character" w:customStyle="1" w:styleId="9">
    <w:name w:val="页眉 Char"/>
    <w:basedOn w:val="6"/>
    <w:link w:val="4"/>
    <w:semiHidden/>
    <w:qFormat/>
    <w:uiPriority w:val="99"/>
    <w:rPr>
      <w:sz w:val="18"/>
      <w:szCs w:val="18"/>
    </w:rPr>
  </w:style>
  <w:style w:type="character" w:customStyle="1" w:styleId="10">
    <w:name w:val="页脚 Char"/>
    <w:basedOn w:val="6"/>
    <w:link w:val="3"/>
    <w:semiHidden/>
    <w:uiPriority w:val="99"/>
    <w:rPr>
      <w:sz w:val="18"/>
      <w:szCs w:val="18"/>
    </w:rPr>
  </w:style>
  <w:style w:type="character" w:customStyle="1" w:styleId="11">
    <w:name w:val="标题 2 Char"/>
    <w:basedOn w:val="6"/>
    <w:link w:val="2"/>
    <w:qFormat/>
    <w:uiPriority w:val="9"/>
    <w:rPr>
      <w:rFonts w:ascii="宋体" w:hAnsi="宋体" w:eastAsia="宋体" w:cs="宋体"/>
      <w:b/>
      <w:bCs/>
      <w:kern w:val="0"/>
      <w:sz w:val="36"/>
      <w:szCs w:val="36"/>
    </w:rPr>
  </w:style>
  <w:style w:type="paragraph" w:customStyle="1" w:styleId="12">
    <w:name w:val="列出段落1"/>
    <w:basedOn w:val="1"/>
    <w:qFormat/>
    <w:uiPriority w:val="34"/>
    <w:pPr>
      <w:adjustRightInd w:val="0"/>
      <w:snapToGrid w:val="0"/>
      <w:spacing w:line="360" w:lineRule="auto"/>
      <w:ind w:firstLine="420" w:firstLineChars="200"/>
      <w:jc w:val="left"/>
    </w:pPr>
    <w:rPr>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111</Words>
  <Characters>634</Characters>
  <Lines>5</Lines>
  <Paragraphs>1</Paragraphs>
  <TotalTime>0</TotalTime>
  <ScaleCrop>false</ScaleCrop>
  <LinksUpToDate>false</LinksUpToDate>
  <CharactersWithSpaces>744</CharactersWithSpaces>
  <Application>WPS Office_10.1.0.7023_F1E327BC-269C-435d-A152-05C5408002CA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2017-09-28T15:58:00Z</dcterms:created>
  <dc:creator>Skyfree</dc:creator>
  <cp:lastModifiedBy>tmjxb</cp:lastModifiedBy>
  <dcterms:modified xsi:type="dcterms:W3CDTF">2017-12-01T00:08:55Z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2052-10.1.0.7023</vt:lpwstr>
  </property>
</Properties>
</file>