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DE8" w:rsidRDefault="00C146FF">
      <w:pPr>
        <w:spacing w:line="360" w:lineRule="auto"/>
        <w:jc w:val="center"/>
        <w:rPr>
          <w:rFonts w:asciiTheme="minorEastAsia" w:hAnsiTheme="minorEastAsia"/>
          <w:b/>
          <w:sz w:val="30"/>
          <w:szCs w:val="30"/>
        </w:rPr>
      </w:pPr>
      <w:r>
        <w:rPr>
          <w:rFonts w:asciiTheme="minorEastAsia" w:hAnsiTheme="minorEastAsia" w:hint="eastAsia"/>
          <w:b/>
          <w:sz w:val="30"/>
          <w:szCs w:val="30"/>
        </w:rPr>
        <w:t>上海市建筑工程学校2017年党委中心组学习计划</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根据上海市教卫工作党委有关精神，结合学校实际，制定本年度学校党委中心组学习计划。</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一、指导思想</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深入学习贯彻党的十八届六中全会精神，以</w:t>
      </w:r>
      <w:r w:rsidR="006A444B">
        <w:rPr>
          <w:rFonts w:asciiTheme="minorEastAsia" w:hAnsiTheme="minorEastAsia" w:hint="eastAsia"/>
          <w:sz w:val="24"/>
          <w:szCs w:val="24"/>
        </w:rPr>
        <w:t>党的十九大、</w:t>
      </w:r>
      <w:r>
        <w:rPr>
          <w:rFonts w:asciiTheme="minorEastAsia" w:hAnsiTheme="minorEastAsia" w:hint="eastAsia"/>
          <w:sz w:val="24"/>
          <w:szCs w:val="24"/>
        </w:rPr>
        <w:t>十八届六中全会和市十一次党代会精神为引领，进一步巩固党的群众路线教育实践活动已取得的成果，切实加强和改进学风，不断增强领导干部的理论素养、思维水平、决策能力和工作本领，为保持学校健康、持续发展提供坚实的思想、政治和组织保证。</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二、学习主要内容</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邓小平理论、“三个代表”重要思想和科学发展观，党中央重要会议精神和重要文件，市委和上级重要会议精神和重要文件；社会主义市场经济知识、现代职业教育理论、法律法规知识、人文知识以及有关提高领导干部思想政治素质和道德、业务素质的有关知识；特别要注意加强对</w:t>
      </w:r>
      <w:r w:rsidR="006A444B">
        <w:rPr>
          <w:rFonts w:asciiTheme="minorEastAsia" w:hAnsiTheme="minorEastAsia" w:hint="eastAsia"/>
          <w:sz w:val="24"/>
          <w:szCs w:val="24"/>
        </w:rPr>
        <w:t>党的十九大、</w:t>
      </w:r>
      <w:r>
        <w:rPr>
          <w:rFonts w:asciiTheme="minorEastAsia" w:hAnsiTheme="minorEastAsia" w:hint="eastAsia"/>
          <w:sz w:val="24"/>
          <w:szCs w:val="24"/>
        </w:rPr>
        <w:t>十八届六中全会、习近平总书记系列重要讲话以及上海市第十一次党代会会议精神等内容的学习。</w:t>
      </w:r>
    </w:p>
    <w:p w:rsidR="005E6DE8" w:rsidRDefault="00C146FF">
      <w:pPr>
        <w:spacing w:line="360" w:lineRule="auto"/>
        <w:rPr>
          <w:rFonts w:asciiTheme="minorEastAsia" w:hAnsiTheme="minorEastAsia"/>
          <w:sz w:val="24"/>
          <w:szCs w:val="24"/>
        </w:rPr>
      </w:pPr>
      <w:r>
        <w:rPr>
          <w:rFonts w:asciiTheme="minorEastAsia" w:hAnsiTheme="minorEastAsia" w:hint="eastAsia"/>
          <w:sz w:val="24"/>
          <w:szCs w:val="24"/>
        </w:rPr>
        <w:t>三、学习方法和要求</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1、坚持个人自学和集体学习相结合，不断创新学习方法。中心组学习采取个人自学和集体学习相结合的方法。个人自学，要围绕学习专题认真研读相关文件，坚持做好学习笔记，注重自我教育、自我提高。集体学习，要在充分准备的基础上，围绕专题进行讨论和交流。要不断改进学习方法，可以采取辅导讲座、参观考察、调查研究、观看影像资料等多种形式，讲求实效。中心组成员要积极参加中心组的集中学习，自觉抓好个人自学，认真做好读书笔记，积极撰写学习体会或理论研讨文章，使学习做到经常化、规范化，做认真学习、深入学习的表率。</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2、坚持理论联系实际的优良学风。中心组成员要树立理论联系实际的学风，把调查研究贯穿于学习的全过程，紧密结合学校实际，着眼研究解决现实问题。每个中心组成员要立足分管的工作深入调研，形成有深度理论分析、有基层实践基础、有科学解决方法的研究成果，为科学决策奠定坚实的基础。</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3、创新学习载体。要在坚持集中学习和个人自学的基础上，注重改进学习方式和方法，积极引入现代科技手段，充分发挥网络优势，创新运用专题讲座、</w:t>
      </w:r>
      <w:r>
        <w:rPr>
          <w:rFonts w:asciiTheme="minorEastAsia" w:hAnsiTheme="minorEastAsia" w:cs="Arial" w:hint="eastAsia"/>
          <w:color w:val="000000"/>
          <w:sz w:val="24"/>
          <w:szCs w:val="24"/>
        </w:rPr>
        <w:lastRenderedPageBreak/>
        <w:t>主题发言、体会交流、参观考察等各种有效学习载体，广泛开展形式多样的学习活动，不断增强学习的针对性、知识性和系统性，提高学习的吸引力，不断提高学习的实效性。</w:t>
      </w:r>
    </w:p>
    <w:p w:rsidR="005E6DE8" w:rsidRDefault="00C146FF">
      <w:pPr>
        <w:spacing w:line="360" w:lineRule="auto"/>
        <w:ind w:firstLineChars="200" w:firstLine="480"/>
        <w:rPr>
          <w:rFonts w:asciiTheme="minorEastAsia" w:hAnsiTheme="minorEastAsia" w:cs="Arial"/>
          <w:color w:val="000000"/>
          <w:sz w:val="24"/>
          <w:szCs w:val="24"/>
        </w:rPr>
      </w:pPr>
      <w:r>
        <w:rPr>
          <w:rFonts w:asciiTheme="minorEastAsia" w:hAnsiTheme="minorEastAsia" w:cs="Arial" w:hint="eastAsia"/>
          <w:color w:val="000000"/>
          <w:sz w:val="24"/>
          <w:szCs w:val="24"/>
        </w:rPr>
        <w:t>4、进一步增强学习实效。理论学习必须紧密联系实际，把学习理论同指导工作结合起来，把解决认识问题同解决实际问题结合起来，把转变思想作风同转变工作作风结合起来，把提高理论水平同提高领导水平结合起来，真正把学习成果转化为指导工作的科学思维方法和工作方法，转化为切合分管工作实际的工作思路。</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撰写学习体会。中心组成员要结合每个阶段的学习专题，认真思考，撰写学习体会。要把理论学习和理论研究、工作研讨结合起来，努力推出具有较高水平的研究成果。中心组成员每年至少结合工作和学习实际撰写1-2篇学习体会或理论文章。</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严格学习制度。要按照党委的要求和统一安排，坚持学习制度，每月至少一次学习，遵守学习纪律，没有特殊情况不得请假。每次集中学习前，要按照要求做好发言准备，除指定重点发言人外，每个中心组成员都要积极发言，不断提高学习的质量和水平。</w:t>
      </w:r>
    </w:p>
    <w:p w:rsidR="005E6DE8" w:rsidRDefault="00C146F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附：1、上海市建筑工程学校2017年党委中心组学习安排</w:t>
      </w:r>
    </w:p>
    <w:p w:rsidR="005E6DE8" w:rsidRDefault="00C146FF">
      <w:pPr>
        <w:spacing w:line="360" w:lineRule="auto"/>
        <w:ind w:firstLineChars="400" w:firstLine="960"/>
        <w:rPr>
          <w:rFonts w:asciiTheme="minorEastAsia" w:hAnsiTheme="minorEastAsia"/>
          <w:sz w:val="24"/>
          <w:szCs w:val="24"/>
        </w:rPr>
      </w:pPr>
      <w:r>
        <w:rPr>
          <w:rFonts w:asciiTheme="minorEastAsia" w:hAnsiTheme="minorEastAsia" w:hint="eastAsia"/>
          <w:sz w:val="24"/>
          <w:szCs w:val="24"/>
        </w:rPr>
        <w:t>2、推荐书目</w:t>
      </w:r>
    </w:p>
    <w:p w:rsidR="005E6DE8" w:rsidRDefault="005E6DE8">
      <w:pPr>
        <w:widowControl/>
        <w:wordWrap w:val="0"/>
        <w:spacing w:line="360" w:lineRule="auto"/>
        <w:ind w:firstLineChars="200" w:firstLine="480"/>
        <w:jc w:val="left"/>
        <w:rPr>
          <w:rFonts w:ascii="宋体" w:eastAsia="宋体" w:hAnsi="宋体" w:cs="宋体"/>
          <w:kern w:val="0"/>
          <w:sz w:val="24"/>
          <w:szCs w:val="24"/>
        </w:rPr>
      </w:pPr>
    </w:p>
    <w:p w:rsidR="005E6DE8" w:rsidRDefault="00C146FF">
      <w:pPr>
        <w:widowControl/>
        <w:wordWrap w:val="0"/>
        <w:spacing w:line="360" w:lineRule="auto"/>
        <w:ind w:firstLineChars="200" w:firstLine="480"/>
        <w:jc w:val="right"/>
        <w:rPr>
          <w:rFonts w:ascii="宋体" w:eastAsia="宋体" w:hAnsi="宋体" w:cs="宋体"/>
          <w:kern w:val="0"/>
          <w:sz w:val="24"/>
          <w:szCs w:val="24"/>
        </w:rPr>
      </w:pPr>
      <w:r>
        <w:rPr>
          <w:rFonts w:ascii="宋体" w:eastAsia="宋体" w:hAnsi="宋体" w:cs="宋体" w:hint="eastAsia"/>
          <w:kern w:val="0"/>
          <w:sz w:val="24"/>
          <w:szCs w:val="24"/>
        </w:rPr>
        <w:t>中共上海市建筑工程学校委员会</w:t>
      </w:r>
    </w:p>
    <w:p w:rsidR="005E6DE8" w:rsidRDefault="00C146FF">
      <w:pPr>
        <w:widowControl/>
        <w:wordWrap w:val="0"/>
        <w:spacing w:line="360" w:lineRule="auto"/>
        <w:ind w:right="960" w:firstLineChars="500" w:firstLine="1200"/>
        <w:jc w:val="right"/>
        <w:rPr>
          <w:rFonts w:ascii="宋体" w:eastAsia="宋体" w:hAnsi="宋体" w:cs="宋体"/>
          <w:kern w:val="0"/>
          <w:sz w:val="24"/>
          <w:szCs w:val="24"/>
        </w:rPr>
      </w:pPr>
      <w:r>
        <w:rPr>
          <w:rFonts w:ascii="宋体" w:eastAsia="宋体" w:hAnsi="宋体" w:cs="宋体" w:hint="eastAsia"/>
          <w:kern w:val="0"/>
          <w:sz w:val="24"/>
          <w:szCs w:val="24"/>
        </w:rPr>
        <w:t>2017年2月</w:t>
      </w:r>
    </w:p>
    <w:p w:rsidR="005E6DE8" w:rsidRDefault="005E6DE8">
      <w:pPr>
        <w:widowControl/>
        <w:wordWrap w:val="0"/>
        <w:spacing w:line="360" w:lineRule="auto"/>
        <w:ind w:firstLineChars="200" w:firstLine="480"/>
        <w:jc w:val="right"/>
        <w:rPr>
          <w:rFonts w:ascii="宋体" w:eastAsia="宋体" w:hAnsi="宋体" w:cs="宋体"/>
          <w:kern w:val="0"/>
          <w:sz w:val="24"/>
          <w:szCs w:val="24"/>
        </w:rPr>
      </w:pPr>
    </w:p>
    <w:p w:rsidR="005E6DE8" w:rsidRDefault="005E6DE8">
      <w:pPr>
        <w:rPr>
          <w:rFonts w:ascii="Times New Roman" w:eastAsia="宋体" w:hAnsi="Times New Roman" w:cs="Times New Roman"/>
          <w:color w:val="000000"/>
          <w:szCs w:val="21"/>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jc w:val="center"/>
        <w:rPr>
          <w:rFonts w:ascii="Times New Roman" w:eastAsia="宋体" w:hAnsi="Times New Roman" w:cs="Times New Roman"/>
          <w:b/>
          <w:color w:val="000000"/>
          <w:sz w:val="32"/>
          <w:szCs w:val="32"/>
          <w:shd w:val="clear" w:color="auto" w:fill="FFFFFF"/>
        </w:rPr>
      </w:pPr>
    </w:p>
    <w:p w:rsidR="005E6DE8" w:rsidRDefault="005E6DE8">
      <w:pPr>
        <w:widowControl/>
        <w:wordWrap w:val="0"/>
        <w:spacing w:line="360" w:lineRule="auto"/>
        <w:jc w:val="left"/>
        <w:rPr>
          <w:rFonts w:ascii="Times New Roman" w:eastAsia="宋体" w:hAnsi="Times New Roman" w:cs="Times New Roman"/>
          <w:b/>
          <w:color w:val="000000"/>
          <w:sz w:val="32"/>
          <w:szCs w:val="32"/>
          <w:shd w:val="clear" w:color="auto" w:fill="FFFFFF"/>
        </w:rPr>
      </w:pPr>
    </w:p>
    <w:p w:rsidR="005E6DE8" w:rsidRDefault="005E6DE8">
      <w:pPr>
        <w:jc w:val="center"/>
        <w:rPr>
          <w:rFonts w:ascii="黑体" w:eastAsia="黑体" w:hAnsi="黑体" w:cs="Times New Roman"/>
          <w:sz w:val="28"/>
          <w:szCs w:val="28"/>
        </w:rPr>
      </w:pPr>
    </w:p>
    <w:p w:rsidR="005E6DE8" w:rsidRDefault="00C146FF">
      <w:pPr>
        <w:jc w:val="left"/>
        <w:rPr>
          <w:rFonts w:ascii="黑体" w:eastAsia="黑体" w:hAnsi="黑体" w:cs="Times New Roman"/>
          <w:sz w:val="28"/>
          <w:szCs w:val="28"/>
        </w:rPr>
      </w:pPr>
      <w:r>
        <w:rPr>
          <w:rFonts w:ascii="黑体" w:eastAsia="黑体" w:hAnsi="黑体" w:cs="Times New Roman" w:hint="eastAsia"/>
          <w:sz w:val="28"/>
          <w:szCs w:val="28"/>
        </w:rPr>
        <w:lastRenderedPageBreak/>
        <w:t>附件1：</w:t>
      </w:r>
    </w:p>
    <w:p w:rsidR="005E6DE8" w:rsidRDefault="00C146FF">
      <w:pPr>
        <w:jc w:val="center"/>
        <w:rPr>
          <w:rFonts w:ascii="黑体" w:eastAsia="黑体" w:hAnsi="黑体" w:cs="Times New Roman"/>
          <w:sz w:val="28"/>
          <w:szCs w:val="28"/>
        </w:rPr>
      </w:pPr>
      <w:r>
        <w:rPr>
          <w:rFonts w:ascii="黑体" w:eastAsia="黑体" w:hAnsi="黑体" w:cs="Times New Roman" w:hint="eastAsia"/>
          <w:sz w:val="28"/>
          <w:szCs w:val="28"/>
        </w:rPr>
        <w:t>上海市建筑工程学校2017年（上）党委中心组学习安排</w:t>
      </w:r>
    </w:p>
    <w:p w:rsidR="005E6DE8" w:rsidRDefault="005E6DE8">
      <w:pPr>
        <w:rPr>
          <w:rFonts w:ascii="Times New Roman" w:eastAsia="宋体" w:hAnsi="Times New Roman" w:cs="Times New Roman"/>
          <w:b/>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92"/>
        <w:gridCol w:w="5103"/>
        <w:gridCol w:w="992"/>
      </w:tblGrid>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序号</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时  间</w:t>
            </w:r>
          </w:p>
        </w:tc>
        <w:tc>
          <w:tcPr>
            <w:tcW w:w="5103"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内        容</w:t>
            </w:r>
          </w:p>
        </w:tc>
        <w:tc>
          <w:tcPr>
            <w:tcW w:w="992" w:type="dxa"/>
            <w:shd w:val="clear" w:color="auto" w:fill="auto"/>
            <w:vAlign w:val="center"/>
          </w:tcPr>
          <w:p w:rsidR="008B3869" w:rsidRDefault="00C146FF">
            <w:pPr>
              <w:jc w:val="center"/>
              <w:rPr>
                <w:rFonts w:asciiTheme="minorEastAsia" w:hAnsiTheme="minorEastAsia"/>
                <w:sz w:val="24"/>
                <w:szCs w:val="24"/>
              </w:rPr>
            </w:pPr>
            <w:r>
              <w:rPr>
                <w:rFonts w:asciiTheme="minorEastAsia" w:hAnsiTheme="minorEastAsia" w:hint="eastAsia"/>
                <w:sz w:val="24"/>
                <w:szCs w:val="24"/>
              </w:rPr>
              <w:t>主题</w:t>
            </w:r>
          </w:p>
          <w:p w:rsidR="005E6DE8" w:rsidRDefault="00C146FF">
            <w:pPr>
              <w:jc w:val="center"/>
              <w:rPr>
                <w:rFonts w:asciiTheme="minorEastAsia" w:hAnsiTheme="minorEastAsia"/>
                <w:sz w:val="24"/>
                <w:szCs w:val="24"/>
              </w:rPr>
            </w:pPr>
            <w:r>
              <w:rPr>
                <w:rFonts w:asciiTheme="minorEastAsia" w:hAnsiTheme="minorEastAsia" w:hint="eastAsia"/>
                <w:sz w:val="24"/>
                <w:szCs w:val="24"/>
              </w:rPr>
              <w:t>发言</w:t>
            </w:r>
          </w:p>
        </w:tc>
      </w:tr>
      <w:tr w:rsidR="005E6DE8">
        <w:trPr>
          <w:trHeight w:val="395"/>
        </w:trPr>
        <w:tc>
          <w:tcPr>
            <w:tcW w:w="835" w:type="dxa"/>
            <w:vMerge w:val="restart"/>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1</w:t>
            </w:r>
          </w:p>
        </w:tc>
        <w:tc>
          <w:tcPr>
            <w:tcW w:w="12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2月27日</w:t>
            </w: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学习《教育部2017年工作要点》</w:t>
            </w:r>
          </w:p>
        </w:tc>
        <w:tc>
          <w:tcPr>
            <w:tcW w:w="9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杨秀方</w:t>
            </w:r>
          </w:p>
        </w:tc>
      </w:tr>
      <w:tr w:rsidR="005E6DE8">
        <w:trPr>
          <w:trHeight w:val="395"/>
        </w:trPr>
        <w:tc>
          <w:tcPr>
            <w:tcW w:w="835" w:type="dxa"/>
            <w:vMerge/>
            <w:shd w:val="clear" w:color="auto" w:fill="auto"/>
            <w:vAlign w:val="center"/>
          </w:tcPr>
          <w:p w:rsidR="005E6DE8" w:rsidRDefault="005E6DE8"/>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学习《职业教育与继续教育2017年工作要点》</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395"/>
        </w:trPr>
        <w:tc>
          <w:tcPr>
            <w:tcW w:w="835" w:type="dxa"/>
            <w:vMerge/>
            <w:shd w:val="clear" w:color="auto" w:fill="auto"/>
            <w:vAlign w:val="center"/>
          </w:tcPr>
          <w:p w:rsidR="005E6DE8" w:rsidRDefault="005E6DE8">
            <w:pPr>
              <w:rPr>
                <w:rFonts w:asciiTheme="minorEastAsia" w:hAnsiTheme="minorEastAsia"/>
                <w:sz w:val="24"/>
                <w:szCs w:val="24"/>
                <w:highlight w:val="yellow"/>
              </w:rPr>
            </w:pPr>
          </w:p>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学习《2017年上海市职业教育工作要点》</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624"/>
        </w:trPr>
        <w:tc>
          <w:tcPr>
            <w:tcW w:w="835" w:type="dxa"/>
            <w:vMerge w:val="restart"/>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2</w:t>
            </w:r>
          </w:p>
        </w:tc>
        <w:tc>
          <w:tcPr>
            <w:tcW w:w="12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3月13日</w:t>
            </w:r>
          </w:p>
        </w:tc>
        <w:tc>
          <w:tcPr>
            <w:tcW w:w="5103" w:type="dxa"/>
            <w:shd w:val="clear" w:color="auto" w:fill="auto"/>
            <w:vAlign w:val="center"/>
          </w:tcPr>
          <w:p w:rsidR="005E6DE8" w:rsidRDefault="00C146FF">
            <w:pPr>
              <w:spacing w:line="480" w:lineRule="auto"/>
              <w:rPr>
                <w:rFonts w:asciiTheme="minorEastAsia" w:hAnsiTheme="minorEastAsia"/>
                <w:sz w:val="24"/>
                <w:szCs w:val="24"/>
                <w:highlight w:val="yellow"/>
              </w:rPr>
            </w:pPr>
            <w:r>
              <w:rPr>
                <w:rFonts w:ascii="宋体" w:hAnsi="宋体" w:cs="宋体" w:hint="eastAsia"/>
                <w:color w:val="000000"/>
                <w:kern w:val="0"/>
                <w:sz w:val="24"/>
              </w:rPr>
              <w:t>深入学习《2017年政府工作报告》</w:t>
            </w:r>
          </w:p>
        </w:tc>
        <w:tc>
          <w:tcPr>
            <w:tcW w:w="992" w:type="dxa"/>
            <w:vMerge w:val="restart"/>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张永辉</w:t>
            </w:r>
          </w:p>
        </w:tc>
      </w:tr>
      <w:tr w:rsidR="005E6DE8">
        <w:trPr>
          <w:trHeight w:val="624"/>
        </w:trPr>
        <w:tc>
          <w:tcPr>
            <w:tcW w:w="835" w:type="dxa"/>
            <w:vMerge/>
            <w:shd w:val="clear" w:color="auto" w:fill="auto"/>
            <w:vAlign w:val="center"/>
          </w:tcPr>
          <w:p w:rsidR="005E6DE8" w:rsidRDefault="005E6DE8">
            <w:pPr>
              <w:jc w:val="center"/>
              <w:rPr>
                <w:rFonts w:asciiTheme="minorEastAsia" w:hAnsiTheme="minorEastAsia"/>
                <w:sz w:val="24"/>
                <w:szCs w:val="24"/>
              </w:rPr>
            </w:pPr>
          </w:p>
        </w:tc>
        <w:tc>
          <w:tcPr>
            <w:tcW w:w="1292" w:type="dxa"/>
            <w:vMerge/>
            <w:shd w:val="clear" w:color="auto" w:fill="auto"/>
            <w:vAlign w:val="center"/>
          </w:tcPr>
          <w:p w:rsidR="005E6DE8" w:rsidRDefault="005E6DE8">
            <w:pPr>
              <w:spacing w:line="480" w:lineRule="auto"/>
              <w:rPr>
                <w:rFonts w:ascii="宋体" w:hAnsi="宋体" w:cs="宋体"/>
                <w:color w:val="000000"/>
                <w:kern w:val="0"/>
                <w:sz w:val="24"/>
              </w:rPr>
            </w:pPr>
          </w:p>
        </w:tc>
        <w:tc>
          <w:tcPr>
            <w:tcW w:w="5103" w:type="dxa"/>
            <w:shd w:val="clear" w:color="auto" w:fill="auto"/>
            <w:vAlign w:val="center"/>
          </w:tcPr>
          <w:p w:rsidR="005E6DE8" w:rsidRDefault="00C146FF">
            <w:pPr>
              <w:rPr>
                <w:rFonts w:asciiTheme="minorEastAsia" w:hAnsiTheme="minorEastAsia"/>
                <w:sz w:val="24"/>
                <w:szCs w:val="24"/>
                <w:highlight w:val="yellow"/>
              </w:rPr>
            </w:pPr>
            <w:r>
              <w:rPr>
                <w:rFonts w:ascii="宋体" w:hAnsi="宋体" w:cs="宋体" w:hint="eastAsia"/>
                <w:color w:val="000000"/>
                <w:kern w:val="0"/>
                <w:sz w:val="24"/>
              </w:rPr>
              <w:t>学习《2017全国两会国务院总理李克强回答中外记者提问》</w:t>
            </w:r>
          </w:p>
        </w:tc>
        <w:tc>
          <w:tcPr>
            <w:tcW w:w="992" w:type="dxa"/>
            <w:vMerge/>
            <w:shd w:val="clear" w:color="auto" w:fill="auto"/>
            <w:vAlign w:val="center"/>
          </w:tcPr>
          <w:p w:rsidR="005E6DE8" w:rsidRDefault="005E6DE8">
            <w:pPr>
              <w:spacing w:line="480" w:lineRule="auto"/>
              <w:rPr>
                <w:rFonts w:ascii="宋体" w:hAnsi="宋体" w:cs="宋体"/>
                <w:color w:val="000000"/>
                <w:kern w:val="0"/>
                <w:sz w:val="24"/>
              </w:rPr>
            </w:pPr>
          </w:p>
        </w:tc>
      </w:tr>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4</w:t>
            </w:r>
          </w:p>
        </w:tc>
        <w:tc>
          <w:tcPr>
            <w:tcW w:w="1292"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4月17日</w:t>
            </w:r>
          </w:p>
        </w:tc>
        <w:tc>
          <w:tcPr>
            <w:tcW w:w="5103" w:type="dxa"/>
            <w:shd w:val="clear" w:color="auto" w:fill="auto"/>
            <w:vAlign w:val="center"/>
          </w:tcPr>
          <w:p w:rsidR="005E6DE8" w:rsidRDefault="00C146FF">
            <w:pPr>
              <w:rPr>
                <w:rFonts w:asciiTheme="minorEastAsia" w:hAnsiTheme="minorEastAsia"/>
                <w:color w:val="000000" w:themeColor="text1"/>
                <w:sz w:val="24"/>
                <w:szCs w:val="24"/>
                <w:highlight w:val="yellow"/>
              </w:rPr>
            </w:pPr>
            <w:r>
              <w:rPr>
                <w:rFonts w:asciiTheme="minorEastAsia" w:hAnsiTheme="minorEastAsia" w:hint="eastAsia"/>
                <w:color w:val="000000" w:themeColor="text1"/>
                <w:sz w:val="24"/>
                <w:szCs w:val="24"/>
              </w:rPr>
              <w:t>学习《党委会的工作方法》（1949年3月13日）</w:t>
            </w:r>
          </w:p>
        </w:tc>
        <w:tc>
          <w:tcPr>
            <w:tcW w:w="992" w:type="dxa"/>
            <w:shd w:val="clear" w:color="auto" w:fill="auto"/>
            <w:vAlign w:val="center"/>
          </w:tcPr>
          <w:p w:rsidR="005E6DE8" w:rsidRDefault="00C146FF">
            <w:pPr>
              <w:spacing w:line="480" w:lineRule="auto"/>
              <w:rPr>
                <w:rFonts w:ascii="宋体" w:hAnsi="宋体" w:cs="宋体"/>
                <w:color w:val="000000"/>
                <w:kern w:val="0"/>
                <w:sz w:val="24"/>
              </w:rPr>
            </w:pPr>
            <w:r>
              <w:rPr>
                <w:rFonts w:ascii="宋体" w:hAnsi="宋体" w:cs="宋体" w:hint="eastAsia"/>
                <w:color w:val="000000"/>
                <w:kern w:val="0"/>
                <w:sz w:val="24"/>
              </w:rPr>
              <w:t>薛国民</w:t>
            </w:r>
          </w:p>
        </w:tc>
      </w:tr>
      <w:tr w:rsidR="005E6DE8" w:rsidRPr="003B0767">
        <w:trPr>
          <w:trHeight w:val="573"/>
        </w:trPr>
        <w:tc>
          <w:tcPr>
            <w:tcW w:w="835"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w:t>
            </w:r>
          </w:p>
        </w:tc>
        <w:tc>
          <w:tcPr>
            <w:tcW w:w="12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5月2日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学习《2017年上海市精神文明工作指导意见》</w:t>
            </w:r>
          </w:p>
        </w:tc>
        <w:tc>
          <w:tcPr>
            <w:tcW w:w="9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r w:rsidR="005E6DE8" w:rsidRPr="003B0767">
        <w:trPr>
          <w:trHeight w:val="553"/>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w:t>
            </w:r>
            <w:proofErr w:type="gramStart"/>
            <w:r w:rsidRPr="003B0767">
              <w:rPr>
                <w:rFonts w:ascii="宋体" w:hAnsi="宋体" w:cs="宋体" w:hint="eastAsia"/>
                <w:color w:val="000000"/>
                <w:kern w:val="0"/>
                <w:sz w:val="24"/>
              </w:rPr>
              <w:t>韩正在</w:t>
            </w:r>
            <w:proofErr w:type="gramEnd"/>
            <w:r w:rsidRPr="003B0767">
              <w:rPr>
                <w:rFonts w:ascii="宋体" w:hAnsi="宋体" w:cs="宋体" w:hint="eastAsia"/>
                <w:color w:val="000000"/>
                <w:kern w:val="0"/>
                <w:sz w:val="24"/>
              </w:rPr>
              <w:t>上海市高校思想政治会议上的讲话</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112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学习《中共上海市城建职业学院委员会关于加强和改进新形势下思想政治工作的实施意见（征求意见稿）》</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832"/>
        </w:trPr>
        <w:tc>
          <w:tcPr>
            <w:tcW w:w="835"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5月22日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认真贯彻上海市第十一次党代会大会精神</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r w:rsidR="005E6DE8" w:rsidRPr="003B0767">
        <w:trPr>
          <w:trHeight w:val="301"/>
        </w:trPr>
        <w:tc>
          <w:tcPr>
            <w:tcW w:w="835"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7</w:t>
            </w:r>
          </w:p>
        </w:tc>
        <w:tc>
          <w:tcPr>
            <w:tcW w:w="1292" w:type="dxa"/>
            <w:vMerge w:val="restart"/>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6月13日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传达《党风廉政建设专项检查预通知》要求</w:t>
            </w:r>
          </w:p>
        </w:tc>
        <w:tc>
          <w:tcPr>
            <w:tcW w:w="992" w:type="dxa"/>
            <w:vMerge w:val="restart"/>
            <w:shd w:val="clear" w:color="auto" w:fill="auto"/>
            <w:vAlign w:val="center"/>
          </w:tcPr>
          <w:p w:rsidR="005E6DE8" w:rsidRPr="00FB1390" w:rsidRDefault="00FB1390">
            <w:pPr>
              <w:jc w:val="center"/>
              <w:rPr>
                <w:rFonts w:ascii="宋体" w:hAnsi="宋体" w:cs="宋体"/>
                <w:color w:val="000000"/>
                <w:kern w:val="0"/>
                <w:sz w:val="24"/>
              </w:rPr>
            </w:pPr>
            <w:r>
              <w:rPr>
                <w:rFonts w:ascii="宋体" w:hAnsi="宋体" w:cs="宋体" w:hint="eastAsia"/>
                <w:color w:val="000000"/>
                <w:kern w:val="0"/>
                <w:sz w:val="24"/>
              </w:rPr>
              <w:t>薛国民</w:t>
            </w:r>
          </w:p>
        </w:tc>
      </w:tr>
      <w:tr w:rsidR="005E6DE8" w:rsidRPr="003B0767">
        <w:trPr>
          <w:trHeight w:val="38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介绍《上海市城建职业学院做好迎接市教卫工作党委对学院开展两个责任制专项检查工作的工作设想》</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trPr>
          <w:trHeight w:val="388"/>
        </w:trPr>
        <w:tc>
          <w:tcPr>
            <w:tcW w:w="835"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1292" w:type="dxa"/>
            <w:vMerge/>
            <w:shd w:val="clear" w:color="auto" w:fill="auto"/>
            <w:vAlign w:val="center"/>
          </w:tcPr>
          <w:p w:rsidR="005E6DE8" w:rsidRPr="003B0767" w:rsidRDefault="005E6DE8">
            <w:pPr>
              <w:jc w:val="center"/>
              <w:rPr>
                <w:rFonts w:ascii="宋体" w:hAnsi="宋体" w:cs="宋体"/>
                <w:color w:val="000000"/>
                <w:kern w:val="0"/>
                <w:sz w:val="24"/>
              </w:rPr>
            </w:pP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安排部署党风廉政建设专项检查相关部门的具体工作</w:t>
            </w:r>
          </w:p>
        </w:tc>
        <w:tc>
          <w:tcPr>
            <w:tcW w:w="992" w:type="dxa"/>
            <w:vMerge/>
            <w:shd w:val="clear" w:color="auto" w:fill="auto"/>
            <w:vAlign w:val="center"/>
          </w:tcPr>
          <w:p w:rsidR="005E6DE8" w:rsidRPr="003B0767" w:rsidRDefault="005E6DE8">
            <w:pPr>
              <w:jc w:val="center"/>
              <w:rPr>
                <w:rFonts w:ascii="宋体" w:hAnsi="宋体" w:cs="宋体"/>
                <w:color w:val="000000"/>
                <w:kern w:val="0"/>
                <w:sz w:val="24"/>
              </w:rPr>
            </w:pPr>
          </w:p>
        </w:tc>
      </w:tr>
      <w:tr w:rsidR="005E6DE8" w:rsidRPr="003B0767" w:rsidTr="0092057B">
        <w:trPr>
          <w:trHeight w:val="586"/>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8</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6月21日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传达上海市第十一次党代会宣讲会精神</w:t>
            </w:r>
          </w:p>
        </w:tc>
        <w:tc>
          <w:tcPr>
            <w:tcW w:w="992" w:type="dxa"/>
            <w:shd w:val="clear" w:color="auto" w:fill="auto"/>
            <w:vAlign w:val="center"/>
          </w:tcPr>
          <w:p w:rsidR="005E6DE8" w:rsidRPr="003B0767" w:rsidRDefault="00FB1390">
            <w:pPr>
              <w:jc w:val="center"/>
              <w:rPr>
                <w:rFonts w:ascii="宋体" w:hAnsi="宋体" w:cs="宋体"/>
                <w:color w:val="000000"/>
                <w:kern w:val="0"/>
                <w:sz w:val="24"/>
              </w:rPr>
            </w:pPr>
            <w:proofErr w:type="gramStart"/>
            <w:r>
              <w:rPr>
                <w:rFonts w:ascii="宋体" w:hAnsi="宋体" w:cs="宋体" w:hint="eastAsia"/>
                <w:color w:val="000000"/>
                <w:kern w:val="0"/>
                <w:sz w:val="24"/>
              </w:rPr>
              <w:t>杨秀方</w:t>
            </w:r>
            <w:proofErr w:type="gramEnd"/>
          </w:p>
        </w:tc>
      </w:tr>
      <w:tr w:rsidR="005E6DE8" w:rsidRPr="003B0767">
        <w:trPr>
          <w:trHeight w:val="698"/>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9</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6月23日</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组织开展“两学一做”专题党课学习讲座</w:t>
            </w:r>
          </w:p>
        </w:tc>
        <w:tc>
          <w:tcPr>
            <w:tcW w:w="992" w:type="dxa"/>
            <w:shd w:val="clear" w:color="auto" w:fill="auto"/>
            <w:vAlign w:val="center"/>
          </w:tcPr>
          <w:p w:rsidR="005E6DE8" w:rsidRPr="003B0767" w:rsidRDefault="00FB1390">
            <w:pPr>
              <w:jc w:val="center"/>
              <w:rPr>
                <w:rFonts w:ascii="宋体" w:hAnsi="宋体" w:cs="宋体"/>
                <w:color w:val="000000"/>
                <w:kern w:val="0"/>
                <w:sz w:val="24"/>
              </w:rPr>
            </w:pPr>
            <w:r>
              <w:rPr>
                <w:rFonts w:ascii="宋体" w:hAnsi="宋体" w:cs="宋体" w:hint="eastAsia"/>
                <w:color w:val="000000"/>
                <w:kern w:val="0"/>
                <w:sz w:val="24"/>
              </w:rPr>
              <w:t>周学军</w:t>
            </w:r>
            <w:bookmarkStart w:id="0" w:name="_GoBack"/>
            <w:bookmarkEnd w:id="0"/>
          </w:p>
        </w:tc>
      </w:tr>
      <w:tr w:rsidR="005E6DE8" w:rsidRPr="003B0767" w:rsidTr="0092057B">
        <w:trPr>
          <w:trHeight w:val="705"/>
        </w:trPr>
        <w:tc>
          <w:tcPr>
            <w:tcW w:w="835" w:type="dxa"/>
            <w:shd w:val="clear" w:color="auto" w:fill="auto"/>
            <w:vAlign w:val="center"/>
          </w:tcPr>
          <w:p w:rsidR="005E6DE8" w:rsidRPr="003B0767" w:rsidRDefault="0092057B">
            <w:pPr>
              <w:jc w:val="center"/>
              <w:rPr>
                <w:rFonts w:ascii="宋体" w:hAnsi="宋体" w:cs="宋体"/>
                <w:color w:val="000000"/>
                <w:kern w:val="0"/>
                <w:sz w:val="24"/>
              </w:rPr>
            </w:pPr>
            <w:r>
              <w:rPr>
                <w:rFonts w:ascii="宋体" w:hAnsi="宋体" w:cs="宋体" w:hint="eastAsia"/>
                <w:color w:val="000000"/>
                <w:kern w:val="0"/>
                <w:sz w:val="24"/>
              </w:rPr>
              <w:t>10</w:t>
            </w:r>
          </w:p>
        </w:tc>
        <w:tc>
          <w:tcPr>
            <w:tcW w:w="12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7月</w:t>
            </w:r>
          </w:p>
        </w:tc>
        <w:tc>
          <w:tcPr>
            <w:tcW w:w="5103" w:type="dxa"/>
            <w:shd w:val="clear" w:color="auto" w:fill="auto"/>
            <w:vAlign w:val="center"/>
          </w:tcPr>
          <w:p w:rsidR="005E6DE8" w:rsidRPr="003B0767" w:rsidRDefault="00C146FF">
            <w:pPr>
              <w:rPr>
                <w:rFonts w:ascii="宋体" w:hAnsi="宋体" w:cs="宋体"/>
                <w:color w:val="000000"/>
                <w:kern w:val="0"/>
                <w:sz w:val="24"/>
              </w:rPr>
            </w:pPr>
            <w:r w:rsidRPr="003B0767">
              <w:rPr>
                <w:rFonts w:ascii="宋体" w:hAnsi="宋体" w:cs="宋体" w:hint="eastAsia"/>
                <w:color w:val="000000"/>
                <w:kern w:val="0"/>
                <w:sz w:val="24"/>
              </w:rPr>
              <w:t>中心组学习、交流、小结</w:t>
            </w:r>
          </w:p>
        </w:tc>
        <w:tc>
          <w:tcPr>
            <w:tcW w:w="992" w:type="dxa"/>
            <w:shd w:val="clear" w:color="auto" w:fill="auto"/>
            <w:vAlign w:val="center"/>
          </w:tcPr>
          <w:p w:rsidR="005E6DE8" w:rsidRPr="003B0767" w:rsidRDefault="00C146FF">
            <w:pPr>
              <w:jc w:val="center"/>
              <w:rPr>
                <w:rFonts w:ascii="宋体" w:hAnsi="宋体" w:cs="宋体"/>
                <w:color w:val="000000"/>
                <w:kern w:val="0"/>
                <w:sz w:val="24"/>
              </w:rPr>
            </w:pPr>
            <w:r w:rsidRPr="003B0767">
              <w:rPr>
                <w:rFonts w:ascii="宋体" w:hAnsi="宋体" w:cs="宋体" w:hint="eastAsia"/>
                <w:color w:val="000000"/>
                <w:kern w:val="0"/>
                <w:sz w:val="24"/>
              </w:rPr>
              <w:t>杨秀方</w:t>
            </w:r>
          </w:p>
        </w:tc>
      </w:tr>
    </w:tbl>
    <w:p w:rsidR="005E6DE8" w:rsidRPr="003B0767" w:rsidRDefault="005E6DE8">
      <w:pPr>
        <w:jc w:val="center"/>
        <w:rPr>
          <w:rFonts w:ascii="宋体" w:hAnsi="宋体" w:cs="宋体"/>
          <w:color w:val="000000"/>
          <w:kern w:val="0"/>
          <w:sz w:val="24"/>
        </w:rPr>
      </w:pPr>
    </w:p>
    <w:p w:rsidR="005E6DE8" w:rsidRDefault="005E6DE8">
      <w:pPr>
        <w:rPr>
          <w:rFonts w:ascii="黑体" w:eastAsia="黑体" w:hAnsi="黑体" w:cs="Times New Roman"/>
          <w:sz w:val="28"/>
          <w:szCs w:val="28"/>
        </w:rPr>
      </w:pPr>
    </w:p>
    <w:p w:rsidR="005E6DE8" w:rsidRDefault="00C146FF">
      <w:pPr>
        <w:jc w:val="center"/>
        <w:rPr>
          <w:rFonts w:ascii="黑体" w:eastAsia="黑体" w:hAnsi="黑体" w:cs="Times New Roman"/>
          <w:sz w:val="28"/>
          <w:szCs w:val="28"/>
        </w:rPr>
      </w:pPr>
      <w:r>
        <w:rPr>
          <w:rFonts w:ascii="黑体" w:eastAsia="黑体" w:hAnsi="黑体" w:cs="Times New Roman" w:hint="eastAsia"/>
          <w:sz w:val="28"/>
          <w:szCs w:val="28"/>
        </w:rPr>
        <w:lastRenderedPageBreak/>
        <w:t>上海市建筑工程学校2017年（下）党委中心组学习安排</w:t>
      </w:r>
    </w:p>
    <w:p w:rsidR="005E6DE8" w:rsidRDefault="005E6DE8">
      <w:pPr>
        <w:rPr>
          <w:rFonts w:ascii="Times New Roman" w:eastAsia="宋体" w:hAnsi="Times New Roman" w:cs="Times New Roman"/>
          <w:b/>
          <w:szCs w:val="24"/>
        </w:rPr>
      </w:pPr>
    </w:p>
    <w:p w:rsidR="00BF7B77" w:rsidRDefault="00BF7B77">
      <w:pPr>
        <w:rPr>
          <w:rFonts w:ascii="Times New Roman" w:eastAsia="宋体" w:hAnsi="Times New Roman" w:cs="Times New Roman"/>
          <w:b/>
          <w:szCs w:val="24"/>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292"/>
        <w:gridCol w:w="4851"/>
        <w:gridCol w:w="1244"/>
      </w:tblGrid>
      <w:tr w:rsidR="005E6DE8">
        <w:trPr>
          <w:trHeight w:val="624"/>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序号</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时  间</w:t>
            </w:r>
          </w:p>
        </w:tc>
        <w:tc>
          <w:tcPr>
            <w:tcW w:w="4851"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内        容</w:t>
            </w:r>
          </w:p>
        </w:tc>
        <w:tc>
          <w:tcPr>
            <w:tcW w:w="1244"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主题发言</w:t>
            </w:r>
          </w:p>
        </w:tc>
      </w:tr>
      <w:tr w:rsidR="005E6DE8" w:rsidTr="00533761">
        <w:trPr>
          <w:trHeight w:val="962"/>
        </w:trPr>
        <w:tc>
          <w:tcPr>
            <w:tcW w:w="835"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1</w:t>
            </w:r>
          </w:p>
        </w:tc>
        <w:tc>
          <w:tcPr>
            <w:tcW w:w="1292" w:type="dxa"/>
            <w:shd w:val="clear" w:color="auto" w:fill="auto"/>
            <w:vAlign w:val="center"/>
          </w:tcPr>
          <w:p w:rsidR="005E6DE8" w:rsidRDefault="00C146FF">
            <w:pPr>
              <w:jc w:val="center"/>
              <w:rPr>
                <w:rFonts w:asciiTheme="minorEastAsia" w:hAnsiTheme="minorEastAsia"/>
                <w:sz w:val="24"/>
                <w:szCs w:val="24"/>
              </w:rPr>
            </w:pPr>
            <w:r>
              <w:rPr>
                <w:rFonts w:asciiTheme="minorEastAsia" w:hAnsiTheme="minorEastAsia" w:hint="eastAsia"/>
                <w:sz w:val="24"/>
                <w:szCs w:val="24"/>
              </w:rPr>
              <w:t>9月</w:t>
            </w:r>
            <w:r w:rsidR="0086581A">
              <w:rPr>
                <w:rFonts w:asciiTheme="minorEastAsia" w:hAnsiTheme="minorEastAsia" w:hint="eastAsia"/>
                <w:sz w:val="24"/>
                <w:szCs w:val="24"/>
              </w:rPr>
              <w:t>18</w:t>
            </w:r>
            <w:r>
              <w:rPr>
                <w:rFonts w:asciiTheme="minorEastAsia" w:hAnsiTheme="minorEastAsia" w:hint="eastAsia"/>
                <w:sz w:val="24"/>
                <w:szCs w:val="24"/>
              </w:rPr>
              <w:t>日</w:t>
            </w:r>
          </w:p>
        </w:tc>
        <w:tc>
          <w:tcPr>
            <w:tcW w:w="4851" w:type="dxa"/>
            <w:shd w:val="clear" w:color="auto" w:fill="auto"/>
            <w:vAlign w:val="center"/>
          </w:tcPr>
          <w:p w:rsidR="005E6DE8" w:rsidRDefault="00AE1283">
            <w:pPr>
              <w:rPr>
                <w:rFonts w:asciiTheme="minorEastAsia" w:hAnsiTheme="minorEastAsia"/>
                <w:sz w:val="24"/>
                <w:szCs w:val="24"/>
              </w:rPr>
            </w:pPr>
            <w:r>
              <w:rPr>
                <w:rFonts w:asciiTheme="minorEastAsia" w:hAnsiTheme="minorEastAsia" w:hint="eastAsia"/>
                <w:sz w:val="24"/>
                <w:szCs w:val="24"/>
              </w:rPr>
              <w:t>专题</w:t>
            </w:r>
            <w:r w:rsidR="00B272F1">
              <w:rPr>
                <w:rFonts w:asciiTheme="minorEastAsia" w:hAnsiTheme="minorEastAsia" w:hint="eastAsia"/>
                <w:sz w:val="24"/>
                <w:szCs w:val="24"/>
              </w:rPr>
              <w:t>学习</w:t>
            </w:r>
            <w:r>
              <w:rPr>
                <w:rFonts w:asciiTheme="minorEastAsia" w:hAnsiTheme="minorEastAsia" w:hint="eastAsia"/>
                <w:sz w:val="24"/>
                <w:szCs w:val="24"/>
              </w:rPr>
              <w:t>党员先进典型</w:t>
            </w:r>
          </w:p>
        </w:tc>
        <w:tc>
          <w:tcPr>
            <w:tcW w:w="1244" w:type="dxa"/>
            <w:shd w:val="clear" w:color="auto" w:fill="auto"/>
            <w:vAlign w:val="center"/>
          </w:tcPr>
          <w:p w:rsidR="005E6DE8" w:rsidRDefault="00AE1283">
            <w:pPr>
              <w:jc w:val="center"/>
              <w:rPr>
                <w:rFonts w:asciiTheme="minorEastAsia" w:hAnsiTheme="minorEastAsia"/>
                <w:sz w:val="24"/>
                <w:szCs w:val="24"/>
              </w:rPr>
            </w:pPr>
            <w:r>
              <w:rPr>
                <w:rFonts w:asciiTheme="minorEastAsia" w:hAnsiTheme="minorEastAsia" w:hint="eastAsia"/>
                <w:sz w:val="24"/>
                <w:szCs w:val="24"/>
              </w:rPr>
              <w:t>杨秀方</w:t>
            </w:r>
          </w:p>
        </w:tc>
      </w:tr>
      <w:tr w:rsidR="00E15172" w:rsidTr="00533761">
        <w:trPr>
          <w:trHeight w:val="1003"/>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2</w:t>
            </w:r>
          </w:p>
        </w:tc>
        <w:tc>
          <w:tcPr>
            <w:tcW w:w="1292" w:type="dxa"/>
            <w:shd w:val="clear" w:color="auto" w:fill="auto"/>
            <w:vAlign w:val="center"/>
          </w:tcPr>
          <w:p w:rsidR="00E15172" w:rsidRDefault="00E15172" w:rsidP="00AE1283">
            <w:pPr>
              <w:jc w:val="center"/>
              <w:rPr>
                <w:rFonts w:asciiTheme="minorEastAsia" w:hAnsiTheme="minorEastAsia"/>
                <w:sz w:val="24"/>
                <w:szCs w:val="24"/>
              </w:rPr>
            </w:pPr>
            <w:r>
              <w:rPr>
                <w:rFonts w:asciiTheme="minorEastAsia" w:hAnsiTheme="minorEastAsia" w:hint="eastAsia"/>
                <w:sz w:val="24"/>
                <w:szCs w:val="24"/>
              </w:rPr>
              <w:t>10月30日</w:t>
            </w:r>
          </w:p>
        </w:tc>
        <w:tc>
          <w:tcPr>
            <w:tcW w:w="4851" w:type="dxa"/>
            <w:shd w:val="clear" w:color="auto" w:fill="auto"/>
            <w:vAlign w:val="center"/>
          </w:tcPr>
          <w:p w:rsidR="00E15172" w:rsidRDefault="00E15172" w:rsidP="00E15172">
            <w:pPr>
              <w:rPr>
                <w:rFonts w:asciiTheme="minorEastAsia" w:hAnsiTheme="minorEastAsia"/>
                <w:sz w:val="24"/>
                <w:szCs w:val="24"/>
              </w:rPr>
            </w:pPr>
            <w:r>
              <w:rPr>
                <w:rFonts w:asciiTheme="minorEastAsia" w:hAnsiTheme="minorEastAsia" w:hint="eastAsia"/>
                <w:sz w:val="24"/>
                <w:szCs w:val="24"/>
              </w:rPr>
              <w:t>专题学习党的十九大报告精神</w:t>
            </w:r>
          </w:p>
        </w:tc>
        <w:tc>
          <w:tcPr>
            <w:tcW w:w="1244"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B36036">
        <w:trPr>
          <w:trHeight w:val="938"/>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3</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11月23日</w:t>
            </w:r>
          </w:p>
        </w:tc>
        <w:tc>
          <w:tcPr>
            <w:tcW w:w="4851" w:type="dxa"/>
            <w:shd w:val="clear" w:color="auto" w:fill="auto"/>
            <w:vAlign w:val="center"/>
          </w:tcPr>
          <w:p w:rsidR="00E15172" w:rsidRDefault="00E15172">
            <w:pPr>
              <w:rPr>
                <w:rFonts w:asciiTheme="minorEastAsia" w:hAnsiTheme="minorEastAsia"/>
                <w:sz w:val="24"/>
                <w:szCs w:val="24"/>
              </w:rPr>
            </w:pPr>
            <w:r>
              <w:rPr>
                <w:rFonts w:asciiTheme="minorEastAsia" w:hAnsiTheme="minorEastAsia" w:hint="eastAsia"/>
                <w:sz w:val="24"/>
                <w:szCs w:val="24"/>
              </w:rPr>
              <w:t>主要领导宣讲党的十九大报告精神</w:t>
            </w:r>
          </w:p>
        </w:tc>
        <w:tc>
          <w:tcPr>
            <w:tcW w:w="1244"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杨秀方</w:t>
            </w:r>
          </w:p>
          <w:p w:rsidR="00E15172" w:rsidRP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8B3869">
        <w:trPr>
          <w:trHeight w:val="568"/>
        </w:trPr>
        <w:tc>
          <w:tcPr>
            <w:tcW w:w="835" w:type="dxa"/>
            <w:vMerge w:val="restart"/>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4</w:t>
            </w:r>
          </w:p>
        </w:tc>
        <w:tc>
          <w:tcPr>
            <w:tcW w:w="1292" w:type="dxa"/>
            <w:vMerge w:val="restart"/>
            <w:shd w:val="clear" w:color="auto" w:fill="auto"/>
            <w:vAlign w:val="center"/>
          </w:tcPr>
          <w:p w:rsidR="00E15172" w:rsidRDefault="00E15172" w:rsidP="00E15172">
            <w:pPr>
              <w:jc w:val="center"/>
              <w:rPr>
                <w:rFonts w:asciiTheme="minorEastAsia" w:hAnsiTheme="minorEastAsia"/>
                <w:sz w:val="24"/>
                <w:szCs w:val="24"/>
              </w:rPr>
            </w:pPr>
            <w:r>
              <w:rPr>
                <w:rFonts w:asciiTheme="minorEastAsia" w:hAnsiTheme="minorEastAsia" w:hint="eastAsia"/>
                <w:sz w:val="24"/>
                <w:szCs w:val="24"/>
              </w:rPr>
              <w:t>11月</w:t>
            </w:r>
          </w:p>
        </w:tc>
        <w:tc>
          <w:tcPr>
            <w:tcW w:w="4851" w:type="dxa"/>
            <w:shd w:val="clear" w:color="auto" w:fill="auto"/>
            <w:vAlign w:val="center"/>
          </w:tcPr>
          <w:p w:rsidR="00E15172" w:rsidRDefault="005C1459">
            <w:pPr>
              <w:rPr>
                <w:rFonts w:asciiTheme="minorEastAsia" w:hAnsiTheme="minorEastAsia"/>
                <w:sz w:val="24"/>
                <w:szCs w:val="24"/>
              </w:rPr>
            </w:pPr>
            <w:r>
              <w:rPr>
                <w:rFonts w:asciiTheme="minorEastAsia" w:hAnsiTheme="minorEastAsia" w:hint="eastAsia"/>
                <w:sz w:val="24"/>
                <w:szCs w:val="24"/>
              </w:rPr>
              <w:t>学</w:t>
            </w:r>
            <w:r w:rsidR="00161AA5">
              <w:rPr>
                <w:rFonts w:asciiTheme="minorEastAsia" w:hAnsiTheme="minorEastAsia" w:hint="eastAsia"/>
                <w:sz w:val="24"/>
                <w:szCs w:val="24"/>
              </w:rPr>
              <w:t>习</w:t>
            </w:r>
            <w:r>
              <w:rPr>
                <w:rFonts w:asciiTheme="minorEastAsia" w:hAnsiTheme="minorEastAsia" w:hint="eastAsia"/>
                <w:sz w:val="24"/>
                <w:szCs w:val="24"/>
              </w:rPr>
              <w:t>关于党的十九大宣传报道</w:t>
            </w:r>
          </w:p>
        </w:tc>
        <w:tc>
          <w:tcPr>
            <w:tcW w:w="1244" w:type="dxa"/>
            <w:vMerge w:val="restart"/>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8B3869">
        <w:trPr>
          <w:trHeight w:val="1115"/>
        </w:trPr>
        <w:tc>
          <w:tcPr>
            <w:tcW w:w="835" w:type="dxa"/>
            <w:vMerge/>
            <w:shd w:val="clear" w:color="auto" w:fill="auto"/>
            <w:vAlign w:val="center"/>
          </w:tcPr>
          <w:p w:rsidR="00E15172" w:rsidRDefault="00E15172">
            <w:pPr>
              <w:jc w:val="center"/>
              <w:rPr>
                <w:rFonts w:asciiTheme="minorEastAsia" w:hAnsiTheme="minorEastAsia"/>
                <w:sz w:val="24"/>
                <w:szCs w:val="24"/>
              </w:rPr>
            </w:pPr>
          </w:p>
        </w:tc>
        <w:tc>
          <w:tcPr>
            <w:tcW w:w="1292" w:type="dxa"/>
            <w:vMerge/>
            <w:shd w:val="clear" w:color="auto" w:fill="auto"/>
            <w:vAlign w:val="center"/>
          </w:tcPr>
          <w:p w:rsidR="00E15172" w:rsidRDefault="00E15172">
            <w:pPr>
              <w:jc w:val="center"/>
              <w:rPr>
                <w:rFonts w:asciiTheme="minorEastAsia" w:hAnsiTheme="minorEastAsia"/>
                <w:sz w:val="24"/>
                <w:szCs w:val="24"/>
              </w:rPr>
            </w:pPr>
          </w:p>
        </w:tc>
        <w:tc>
          <w:tcPr>
            <w:tcW w:w="4851" w:type="dxa"/>
            <w:shd w:val="clear" w:color="auto" w:fill="auto"/>
            <w:vAlign w:val="center"/>
          </w:tcPr>
          <w:p w:rsidR="00E15172" w:rsidRDefault="00E15172">
            <w:pPr>
              <w:rPr>
                <w:rFonts w:asciiTheme="minorEastAsia" w:hAnsiTheme="minorEastAsia"/>
                <w:sz w:val="24"/>
                <w:szCs w:val="24"/>
              </w:rPr>
            </w:pPr>
            <w:r>
              <w:rPr>
                <w:rFonts w:asciiTheme="minorEastAsia" w:hAnsiTheme="minorEastAsia" w:hint="eastAsia"/>
                <w:sz w:val="24"/>
                <w:szCs w:val="24"/>
              </w:rPr>
              <w:t>《坚定不移办好中国特色社会主义教育》、《实现中国梦是新时代中国共产党人的历史使命》</w:t>
            </w:r>
          </w:p>
        </w:tc>
        <w:tc>
          <w:tcPr>
            <w:tcW w:w="1244" w:type="dxa"/>
            <w:vMerge/>
            <w:shd w:val="clear" w:color="auto" w:fill="auto"/>
            <w:vAlign w:val="center"/>
          </w:tcPr>
          <w:p w:rsidR="00E15172" w:rsidRDefault="00E15172">
            <w:pPr>
              <w:jc w:val="center"/>
              <w:rPr>
                <w:rFonts w:asciiTheme="minorEastAsia" w:hAnsiTheme="minorEastAsia"/>
                <w:sz w:val="24"/>
                <w:szCs w:val="24"/>
              </w:rPr>
            </w:pPr>
          </w:p>
        </w:tc>
      </w:tr>
      <w:tr w:rsidR="00E15172" w:rsidTr="000765A2">
        <w:trPr>
          <w:trHeight w:val="957"/>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5</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12月</w:t>
            </w:r>
            <w:r w:rsidR="00161AA5">
              <w:rPr>
                <w:rFonts w:asciiTheme="minorEastAsia" w:hAnsiTheme="minorEastAsia" w:hint="eastAsia"/>
                <w:sz w:val="24"/>
                <w:szCs w:val="24"/>
              </w:rPr>
              <w:t>7日</w:t>
            </w:r>
          </w:p>
        </w:tc>
        <w:tc>
          <w:tcPr>
            <w:tcW w:w="4851" w:type="dxa"/>
            <w:shd w:val="clear" w:color="auto" w:fill="auto"/>
            <w:vAlign w:val="center"/>
          </w:tcPr>
          <w:p w:rsidR="00E15172" w:rsidRDefault="00161AA5">
            <w:pPr>
              <w:rPr>
                <w:rFonts w:asciiTheme="minorEastAsia" w:hAnsiTheme="minorEastAsia"/>
                <w:sz w:val="24"/>
                <w:szCs w:val="24"/>
              </w:rPr>
            </w:pPr>
            <w:r>
              <w:rPr>
                <w:rFonts w:asciiTheme="minorEastAsia" w:hAnsiTheme="minorEastAsia" w:hint="eastAsia"/>
                <w:sz w:val="24"/>
                <w:szCs w:val="24"/>
              </w:rPr>
              <w:t>邀请专家作党的十九大专题辅导报告</w:t>
            </w:r>
          </w:p>
        </w:tc>
        <w:tc>
          <w:tcPr>
            <w:tcW w:w="1244" w:type="dxa"/>
            <w:shd w:val="clear" w:color="auto" w:fill="auto"/>
            <w:vAlign w:val="center"/>
          </w:tcPr>
          <w:p w:rsidR="00E15172" w:rsidRDefault="00161AA5">
            <w:pPr>
              <w:jc w:val="center"/>
              <w:rPr>
                <w:rFonts w:asciiTheme="minorEastAsia" w:hAnsiTheme="minorEastAsia"/>
                <w:sz w:val="24"/>
                <w:szCs w:val="24"/>
              </w:rPr>
            </w:pPr>
            <w:r>
              <w:rPr>
                <w:rFonts w:asciiTheme="minorEastAsia" w:hAnsiTheme="minorEastAsia" w:hint="eastAsia"/>
                <w:sz w:val="24"/>
                <w:szCs w:val="24"/>
              </w:rPr>
              <w:t>何  光</w:t>
            </w:r>
          </w:p>
        </w:tc>
      </w:tr>
      <w:tr w:rsidR="00E15172" w:rsidTr="00D85469">
        <w:trPr>
          <w:trHeight w:val="986"/>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6</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1月</w:t>
            </w:r>
            <w:r w:rsidR="00161AA5">
              <w:rPr>
                <w:rFonts w:asciiTheme="minorEastAsia" w:hAnsiTheme="minorEastAsia" w:hint="eastAsia"/>
                <w:sz w:val="24"/>
                <w:szCs w:val="24"/>
              </w:rPr>
              <w:t>2</w:t>
            </w:r>
            <w:r>
              <w:rPr>
                <w:rFonts w:asciiTheme="minorEastAsia" w:hAnsiTheme="minorEastAsia" w:hint="eastAsia"/>
                <w:sz w:val="24"/>
                <w:szCs w:val="24"/>
              </w:rPr>
              <w:t>日</w:t>
            </w:r>
          </w:p>
        </w:tc>
        <w:tc>
          <w:tcPr>
            <w:tcW w:w="4851" w:type="dxa"/>
            <w:shd w:val="clear" w:color="auto" w:fill="auto"/>
            <w:vAlign w:val="center"/>
          </w:tcPr>
          <w:p w:rsidR="00E15172" w:rsidRDefault="002B61E8">
            <w:pPr>
              <w:rPr>
                <w:rFonts w:asciiTheme="minorEastAsia" w:hAnsiTheme="minorEastAsia"/>
                <w:sz w:val="24"/>
                <w:szCs w:val="24"/>
              </w:rPr>
            </w:pPr>
            <w:r>
              <w:rPr>
                <w:rFonts w:asciiTheme="minorEastAsia" w:hAnsiTheme="minorEastAsia" w:hint="eastAsia"/>
                <w:sz w:val="24"/>
                <w:szCs w:val="24"/>
              </w:rPr>
              <w:t>专题</w:t>
            </w:r>
            <w:r w:rsidR="00D85469">
              <w:rPr>
                <w:rFonts w:asciiTheme="minorEastAsia" w:hAnsiTheme="minorEastAsia" w:hint="eastAsia"/>
                <w:sz w:val="24"/>
                <w:szCs w:val="24"/>
              </w:rPr>
              <w:t>学习党员先进典型</w:t>
            </w:r>
          </w:p>
        </w:tc>
        <w:tc>
          <w:tcPr>
            <w:tcW w:w="1244" w:type="dxa"/>
            <w:shd w:val="clear" w:color="auto" w:fill="auto"/>
            <w:vAlign w:val="center"/>
          </w:tcPr>
          <w:p w:rsidR="00E15172" w:rsidRDefault="00D85469">
            <w:pPr>
              <w:jc w:val="center"/>
              <w:rPr>
                <w:rFonts w:asciiTheme="minorEastAsia" w:hAnsiTheme="minorEastAsia"/>
                <w:sz w:val="24"/>
                <w:szCs w:val="24"/>
              </w:rPr>
            </w:pPr>
            <w:r>
              <w:rPr>
                <w:rFonts w:asciiTheme="minorEastAsia" w:hAnsiTheme="minorEastAsia" w:hint="eastAsia"/>
                <w:sz w:val="24"/>
                <w:szCs w:val="24"/>
              </w:rPr>
              <w:t>杨秀方</w:t>
            </w:r>
          </w:p>
        </w:tc>
      </w:tr>
      <w:tr w:rsidR="00E15172" w:rsidTr="000765A2">
        <w:trPr>
          <w:trHeight w:val="1116"/>
        </w:trPr>
        <w:tc>
          <w:tcPr>
            <w:tcW w:w="835"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7</w:t>
            </w:r>
          </w:p>
        </w:tc>
        <w:tc>
          <w:tcPr>
            <w:tcW w:w="1292"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1月22日</w:t>
            </w:r>
          </w:p>
        </w:tc>
        <w:tc>
          <w:tcPr>
            <w:tcW w:w="4851" w:type="dxa"/>
            <w:shd w:val="clear" w:color="auto" w:fill="auto"/>
            <w:vAlign w:val="center"/>
          </w:tcPr>
          <w:p w:rsidR="00E15172" w:rsidRPr="007C2D78" w:rsidRDefault="00E15172">
            <w:pPr>
              <w:rPr>
                <w:rFonts w:asciiTheme="minorEastAsia" w:hAnsiTheme="minorEastAsia"/>
                <w:sz w:val="24"/>
                <w:szCs w:val="24"/>
              </w:rPr>
            </w:pPr>
            <w:r>
              <w:rPr>
                <w:rFonts w:asciiTheme="minorEastAsia" w:hAnsiTheme="minorEastAsia" w:hint="eastAsia"/>
                <w:sz w:val="24"/>
                <w:szCs w:val="24"/>
              </w:rPr>
              <w:t>中心组学习、交流、小结</w:t>
            </w:r>
          </w:p>
        </w:tc>
        <w:tc>
          <w:tcPr>
            <w:tcW w:w="1244" w:type="dxa"/>
            <w:shd w:val="clear" w:color="auto" w:fill="auto"/>
            <w:vAlign w:val="center"/>
          </w:tcPr>
          <w:p w:rsidR="00E15172" w:rsidRDefault="00E15172">
            <w:pPr>
              <w:jc w:val="center"/>
              <w:rPr>
                <w:rFonts w:asciiTheme="minorEastAsia" w:hAnsiTheme="minorEastAsia"/>
                <w:sz w:val="24"/>
                <w:szCs w:val="24"/>
              </w:rPr>
            </w:pPr>
            <w:r>
              <w:rPr>
                <w:rFonts w:asciiTheme="minorEastAsia" w:hAnsiTheme="minorEastAsia" w:hint="eastAsia"/>
                <w:sz w:val="24"/>
                <w:szCs w:val="24"/>
              </w:rPr>
              <w:t>朱  蕾</w:t>
            </w:r>
          </w:p>
        </w:tc>
      </w:tr>
    </w:tbl>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D85469" w:rsidRDefault="00D85469">
      <w:pPr>
        <w:jc w:val="left"/>
        <w:rPr>
          <w:rFonts w:ascii="黑体" w:eastAsia="黑体" w:hAnsi="黑体" w:cs="Times New Roman"/>
          <w:sz w:val="28"/>
          <w:szCs w:val="28"/>
        </w:rPr>
      </w:pPr>
    </w:p>
    <w:p w:rsidR="005E6DE8" w:rsidRDefault="005E6DE8">
      <w:pPr>
        <w:jc w:val="left"/>
        <w:rPr>
          <w:rFonts w:ascii="黑体" w:eastAsia="黑体" w:hAnsi="黑体" w:cs="Times New Roman"/>
          <w:sz w:val="28"/>
          <w:szCs w:val="28"/>
        </w:rPr>
      </w:pPr>
    </w:p>
    <w:p w:rsidR="005E6DE8" w:rsidRPr="00C63BF0" w:rsidRDefault="00C146FF" w:rsidP="00C63BF0">
      <w:pPr>
        <w:jc w:val="left"/>
        <w:rPr>
          <w:rFonts w:ascii="黑体" w:eastAsia="黑体" w:hAnsi="黑体" w:cs="Times New Roman"/>
          <w:sz w:val="28"/>
          <w:szCs w:val="28"/>
        </w:rPr>
      </w:pPr>
      <w:r>
        <w:rPr>
          <w:rFonts w:ascii="黑体" w:eastAsia="黑体" w:hAnsi="黑体" w:cs="Times New Roman" w:hint="eastAsia"/>
          <w:sz w:val="28"/>
          <w:szCs w:val="28"/>
        </w:rPr>
        <w:lastRenderedPageBreak/>
        <w:t>附件2：</w:t>
      </w:r>
    </w:p>
    <w:p w:rsidR="005E6DE8" w:rsidRPr="00B35633" w:rsidRDefault="00C146FF" w:rsidP="00B35633">
      <w:pPr>
        <w:jc w:val="center"/>
        <w:rPr>
          <w:rFonts w:ascii="Times New Roman" w:eastAsia="宋体" w:hAnsi="Times New Roman" w:cs="Times New Roman"/>
          <w:b/>
          <w:color w:val="000000"/>
          <w:sz w:val="32"/>
          <w:szCs w:val="32"/>
          <w:shd w:val="clear" w:color="auto" w:fill="FFFFFF"/>
        </w:rPr>
      </w:pPr>
      <w:r>
        <w:rPr>
          <w:rFonts w:ascii="Times New Roman" w:eastAsia="宋体" w:hAnsi="Times New Roman" w:cs="Times New Roman" w:hint="eastAsia"/>
          <w:b/>
          <w:color w:val="000000"/>
          <w:sz w:val="32"/>
          <w:szCs w:val="32"/>
          <w:shd w:val="clear" w:color="auto" w:fill="FFFFFF"/>
        </w:rPr>
        <w:t>推荐书目</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1.《习近平谈治国理政》（外文出版社）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2.《习近平总书记系列重要讲话读本(2016年版)》（人民出版社）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3.《在庆祝中国共产党成立95周年大会上的讲话》（人民出版社）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4.在中国共产党第十九次全国代表大会上的报告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bCs/>
          <w:sz w:val="24"/>
          <w:szCs w:val="24"/>
        </w:rPr>
        <w:t>5.中国共产党第十九次全国代表大会公报</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6.在全国科技创新大会、两院院士大会、中国科协第九次全国代表大会上的讲话（习近平，2016年5月）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7.习近平总书记参加全国人大代表团审议和全国政协界别分组讨论时的重要讲话</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8.在第十二届全国人民代表大会第五次会议上的政府工作报告（李克强，2017年3月）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9.在中国共产党第十八届中央纪律检查委员会第七次全体会议上的工作报告（王岐山，2017年1月）</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10.《党的十八届六中全会文件学习辅导百问》（党建出版社、学习出版社）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11.《&lt;关于新形势下党内政治生活的若干准则&gt;&lt;中国共产党党内监督条例&gt;辅导读本》（人民出版社）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12.《&lt;中国共产党廉洁自律准则&gt;&lt;中国共产党纪律处分条例&gt;》（中国方正出版社）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13.《中国共产党巡视工作条例》（人民出版社）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14.《中国共产党问责条例》（中国方正出版社）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15.《县以上党和国家机关党员领导干部民主生活会若干规定》（人民出版社）</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16.中央宣传部、中央组织部、教育部负责人就《关于加强和改进新形势下高校思想政治工作的意见》答记者问（新华网，2017年2月27日）</w:t>
      </w:r>
    </w:p>
    <w:p w:rsid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xml:space="preserve">17. </w:t>
      </w:r>
      <w:proofErr w:type="gramStart"/>
      <w:r w:rsidRPr="00B35633">
        <w:rPr>
          <w:rFonts w:asciiTheme="minorEastAsia" w:hAnsiTheme="minorEastAsia" w:hint="eastAsia"/>
          <w:sz w:val="24"/>
          <w:szCs w:val="24"/>
        </w:rPr>
        <w:t>韩正在</w:t>
      </w:r>
      <w:proofErr w:type="gramEnd"/>
      <w:r w:rsidRPr="00B35633">
        <w:rPr>
          <w:rFonts w:asciiTheme="minorEastAsia" w:hAnsiTheme="minorEastAsia" w:hint="eastAsia"/>
          <w:sz w:val="24"/>
          <w:szCs w:val="24"/>
        </w:rPr>
        <w:t>上海市十一次党代会上的报告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《勇当排头兵 敢为先行者 不断把社会主义现代化国际大都市建设推向前进》</w:t>
      </w:r>
    </w:p>
    <w:p w:rsidR="00B35633" w:rsidRPr="00B35633" w:rsidRDefault="00B35633" w:rsidP="00B35633">
      <w:pPr>
        <w:spacing w:line="360" w:lineRule="auto"/>
        <w:rPr>
          <w:rFonts w:asciiTheme="minorEastAsia" w:hAnsiTheme="minorEastAsia"/>
          <w:sz w:val="24"/>
          <w:szCs w:val="24"/>
        </w:rPr>
      </w:pPr>
      <w:r>
        <w:rPr>
          <w:rFonts w:asciiTheme="minorEastAsia" w:hAnsiTheme="minorEastAsia" w:hint="eastAsia"/>
          <w:sz w:val="24"/>
          <w:szCs w:val="24"/>
        </w:rPr>
        <w:t>18</w:t>
      </w:r>
      <w:r w:rsidRPr="00B35633">
        <w:rPr>
          <w:rFonts w:asciiTheme="minorEastAsia" w:hAnsiTheme="minorEastAsia" w:hint="eastAsia"/>
          <w:sz w:val="24"/>
          <w:szCs w:val="24"/>
        </w:rPr>
        <w:t>、中共上海市第十届纪委在上海市十一次党代会上的报告</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《对标看齐 忠诚履职 不断开创上海党风廉政建设和反腐败斗争新局面》</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19.《国家中长期教育改革和发展规划纲要（2010—2020年）》</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lastRenderedPageBreak/>
        <w:t>20</w:t>
      </w:r>
      <w:r w:rsidR="00B35633" w:rsidRPr="00B35633">
        <w:rPr>
          <w:rFonts w:asciiTheme="minorEastAsia" w:hAnsiTheme="minorEastAsia" w:hint="eastAsia"/>
          <w:sz w:val="24"/>
          <w:szCs w:val="24"/>
        </w:rPr>
        <w:t>.《中国共产党的九十年》（中共中央党史研究室）</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21</w:t>
      </w:r>
      <w:r w:rsidR="00B35633" w:rsidRPr="00B35633">
        <w:rPr>
          <w:rFonts w:asciiTheme="minorEastAsia" w:hAnsiTheme="minorEastAsia" w:hint="eastAsia"/>
          <w:sz w:val="24"/>
          <w:szCs w:val="24"/>
        </w:rPr>
        <w:t>.《习近平总书记教育工作重要论述摘编》（党委宣传部编印）</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22</w:t>
      </w:r>
      <w:r w:rsidR="00B35633" w:rsidRPr="00B35633">
        <w:rPr>
          <w:rFonts w:asciiTheme="minorEastAsia" w:hAnsiTheme="minorEastAsia" w:hint="eastAsia"/>
          <w:sz w:val="24"/>
          <w:szCs w:val="24"/>
        </w:rPr>
        <w:t>.《党委中心组学习半月谈》（党委宣传部编印）</w:t>
      </w:r>
    </w:p>
    <w:p w:rsidR="00B35633" w:rsidRPr="00B35633" w:rsidRDefault="000B3FC9" w:rsidP="00B35633">
      <w:pPr>
        <w:spacing w:line="360" w:lineRule="auto"/>
        <w:rPr>
          <w:rFonts w:asciiTheme="minorEastAsia" w:hAnsiTheme="minorEastAsia"/>
          <w:sz w:val="24"/>
          <w:szCs w:val="24"/>
        </w:rPr>
      </w:pPr>
      <w:r>
        <w:rPr>
          <w:rFonts w:asciiTheme="minorEastAsia" w:hAnsiTheme="minorEastAsia" w:hint="eastAsia"/>
          <w:sz w:val="24"/>
          <w:szCs w:val="24"/>
        </w:rPr>
        <w:t>23</w:t>
      </w:r>
      <w:r w:rsidR="00B35633" w:rsidRPr="00B35633">
        <w:rPr>
          <w:rFonts w:asciiTheme="minorEastAsia" w:hAnsiTheme="minorEastAsia" w:hint="eastAsia"/>
          <w:sz w:val="24"/>
          <w:szCs w:val="24"/>
        </w:rPr>
        <w:t>.常青</w:t>
      </w:r>
      <w:proofErr w:type="gramStart"/>
      <w:r w:rsidR="00B35633" w:rsidRPr="00B35633">
        <w:rPr>
          <w:rFonts w:asciiTheme="minorEastAsia" w:hAnsiTheme="minorEastAsia" w:hint="eastAsia"/>
          <w:sz w:val="24"/>
          <w:szCs w:val="24"/>
        </w:rPr>
        <w:t>藤思政网</w:t>
      </w:r>
      <w:proofErr w:type="gramEnd"/>
      <w:r w:rsidR="00B35633" w:rsidRPr="00B35633">
        <w:rPr>
          <w:rFonts w:asciiTheme="minorEastAsia" w:hAnsiTheme="minorEastAsia" w:hint="eastAsia"/>
          <w:sz w:val="24"/>
          <w:szCs w:val="24"/>
        </w:rPr>
        <w:t>相关专题</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w:t>
      </w:r>
    </w:p>
    <w:p w:rsidR="00B35633" w:rsidRPr="00B35633" w:rsidRDefault="00B35633" w:rsidP="00B35633">
      <w:pPr>
        <w:spacing w:line="360" w:lineRule="auto"/>
        <w:rPr>
          <w:rFonts w:asciiTheme="minorEastAsia" w:hAnsiTheme="minorEastAsia"/>
          <w:sz w:val="24"/>
          <w:szCs w:val="24"/>
        </w:rPr>
      </w:pPr>
      <w:r w:rsidRPr="00B35633">
        <w:rPr>
          <w:rFonts w:asciiTheme="minorEastAsia" w:hAnsiTheme="minorEastAsia" w:hint="eastAsia"/>
          <w:sz w:val="24"/>
          <w:szCs w:val="24"/>
        </w:rPr>
        <w:t> </w:t>
      </w:r>
    </w:p>
    <w:p w:rsidR="005E6DE8" w:rsidRDefault="005E6DE8" w:rsidP="00B35633">
      <w:pPr>
        <w:spacing w:line="360" w:lineRule="auto"/>
      </w:pPr>
    </w:p>
    <w:sectPr w:rsidR="005E6D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6E7" w:rsidRDefault="000166E7" w:rsidP="003B0767">
      <w:r>
        <w:separator/>
      </w:r>
    </w:p>
  </w:endnote>
  <w:endnote w:type="continuationSeparator" w:id="0">
    <w:p w:rsidR="000166E7" w:rsidRDefault="000166E7" w:rsidP="003B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6E7" w:rsidRDefault="000166E7" w:rsidP="003B0767">
      <w:r>
        <w:separator/>
      </w:r>
    </w:p>
  </w:footnote>
  <w:footnote w:type="continuationSeparator" w:id="0">
    <w:p w:rsidR="000166E7" w:rsidRDefault="000166E7" w:rsidP="003B0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6CB"/>
    <w:rsid w:val="000014C9"/>
    <w:rsid w:val="000166E7"/>
    <w:rsid w:val="000232DF"/>
    <w:rsid w:val="0004401F"/>
    <w:rsid w:val="000765A2"/>
    <w:rsid w:val="000B3FC9"/>
    <w:rsid w:val="00161AA5"/>
    <w:rsid w:val="00161B10"/>
    <w:rsid w:val="00174BE0"/>
    <w:rsid w:val="00181884"/>
    <w:rsid w:val="001A0EAA"/>
    <w:rsid w:val="001C14AA"/>
    <w:rsid w:val="001C7B51"/>
    <w:rsid w:val="001D2464"/>
    <w:rsid w:val="001D53DF"/>
    <w:rsid w:val="001F3F34"/>
    <w:rsid w:val="0022562D"/>
    <w:rsid w:val="00235BCC"/>
    <w:rsid w:val="00250C0E"/>
    <w:rsid w:val="00255E11"/>
    <w:rsid w:val="00297905"/>
    <w:rsid w:val="002B2929"/>
    <w:rsid w:val="002B61E8"/>
    <w:rsid w:val="00307F3D"/>
    <w:rsid w:val="0031063C"/>
    <w:rsid w:val="00330A3F"/>
    <w:rsid w:val="00334516"/>
    <w:rsid w:val="00345943"/>
    <w:rsid w:val="003A7F29"/>
    <w:rsid w:val="003B0767"/>
    <w:rsid w:val="003C63FD"/>
    <w:rsid w:val="003D0AC5"/>
    <w:rsid w:val="00420444"/>
    <w:rsid w:val="0042385F"/>
    <w:rsid w:val="00441A65"/>
    <w:rsid w:val="00483828"/>
    <w:rsid w:val="004C20B2"/>
    <w:rsid w:val="005318DC"/>
    <w:rsid w:val="00533761"/>
    <w:rsid w:val="0058645C"/>
    <w:rsid w:val="005C1459"/>
    <w:rsid w:val="005E6DE8"/>
    <w:rsid w:val="006077CC"/>
    <w:rsid w:val="00627138"/>
    <w:rsid w:val="006A444B"/>
    <w:rsid w:val="006D4845"/>
    <w:rsid w:val="006E0084"/>
    <w:rsid w:val="006F2FEA"/>
    <w:rsid w:val="00752FD5"/>
    <w:rsid w:val="007A29A9"/>
    <w:rsid w:val="007C2D78"/>
    <w:rsid w:val="00814D2D"/>
    <w:rsid w:val="0086581A"/>
    <w:rsid w:val="008767E7"/>
    <w:rsid w:val="008A38A2"/>
    <w:rsid w:val="008B3869"/>
    <w:rsid w:val="008E0271"/>
    <w:rsid w:val="008E2E19"/>
    <w:rsid w:val="008E6B96"/>
    <w:rsid w:val="008F3B0D"/>
    <w:rsid w:val="00903305"/>
    <w:rsid w:val="0092057B"/>
    <w:rsid w:val="0093490F"/>
    <w:rsid w:val="00935A07"/>
    <w:rsid w:val="00985047"/>
    <w:rsid w:val="009B58EF"/>
    <w:rsid w:val="009C440B"/>
    <w:rsid w:val="009D39AF"/>
    <w:rsid w:val="00A33589"/>
    <w:rsid w:val="00A4476B"/>
    <w:rsid w:val="00A64341"/>
    <w:rsid w:val="00A653E0"/>
    <w:rsid w:val="00A870C1"/>
    <w:rsid w:val="00AB3456"/>
    <w:rsid w:val="00AE1283"/>
    <w:rsid w:val="00AE4FE1"/>
    <w:rsid w:val="00AE67FD"/>
    <w:rsid w:val="00B272F1"/>
    <w:rsid w:val="00B35633"/>
    <w:rsid w:val="00B36036"/>
    <w:rsid w:val="00B70A63"/>
    <w:rsid w:val="00B965FB"/>
    <w:rsid w:val="00B979D7"/>
    <w:rsid w:val="00BF2EE6"/>
    <w:rsid w:val="00BF7B77"/>
    <w:rsid w:val="00C02D69"/>
    <w:rsid w:val="00C02F34"/>
    <w:rsid w:val="00C146FF"/>
    <w:rsid w:val="00C401AA"/>
    <w:rsid w:val="00C5713F"/>
    <w:rsid w:val="00C63BF0"/>
    <w:rsid w:val="00C64A7E"/>
    <w:rsid w:val="00C739CF"/>
    <w:rsid w:val="00C8324A"/>
    <w:rsid w:val="00CA0972"/>
    <w:rsid w:val="00CB10DD"/>
    <w:rsid w:val="00CC31D5"/>
    <w:rsid w:val="00D838B1"/>
    <w:rsid w:val="00D85469"/>
    <w:rsid w:val="00DB5692"/>
    <w:rsid w:val="00DC7CC7"/>
    <w:rsid w:val="00E15172"/>
    <w:rsid w:val="00E75AF2"/>
    <w:rsid w:val="00E77BE2"/>
    <w:rsid w:val="00E96A6B"/>
    <w:rsid w:val="00EB6AAA"/>
    <w:rsid w:val="00F12FBD"/>
    <w:rsid w:val="00F6525D"/>
    <w:rsid w:val="00F701BC"/>
    <w:rsid w:val="00F72B25"/>
    <w:rsid w:val="00F83024"/>
    <w:rsid w:val="00F83A26"/>
    <w:rsid w:val="00F96B5A"/>
    <w:rsid w:val="00FB1390"/>
    <w:rsid w:val="00FB16CB"/>
    <w:rsid w:val="00FF01BA"/>
    <w:rsid w:val="1C567097"/>
    <w:rsid w:val="283A2B73"/>
    <w:rsid w:val="44454721"/>
    <w:rsid w:val="47D1514B"/>
    <w:rsid w:val="4B96752A"/>
    <w:rsid w:val="594D76C5"/>
    <w:rsid w:val="75B858F1"/>
    <w:rsid w:val="7958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4181">
      <w:bodyDiv w:val="1"/>
      <w:marLeft w:val="0"/>
      <w:marRight w:val="0"/>
      <w:marTop w:val="0"/>
      <w:marBottom w:val="0"/>
      <w:divBdr>
        <w:top w:val="none" w:sz="0" w:space="0" w:color="auto"/>
        <w:left w:val="none" w:sz="0" w:space="0" w:color="auto"/>
        <w:bottom w:val="none" w:sz="0" w:space="0" w:color="auto"/>
        <w:right w:val="none" w:sz="0" w:space="0" w:color="auto"/>
      </w:divBdr>
      <w:divsChild>
        <w:div w:id="1115949734">
          <w:marLeft w:val="0"/>
          <w:marRight w:val="0"/>
          <w:marTop w:val="0"/>
          <w:marBottom w:val="0"/>
          <w:divBdr>
            <w:top w:val="none" w:sz="0" w:space="0" w:color="auto"/>
            <w:left w:val="none" w:sz="0" w:space="0" w:color="auto"/>
            <w:bottom w:val="none" w:sz="0" w:space="0" w:color="auto"/>
            <w:right w:val="none" w:sz="0" w:space="0" w:color="auto"/>
          </w:divBdr>
          <w:divsChild>
            <w:div w:id="227808472">
              <w:marLeft w:val="0"/>
              <w:marRight w:val="0"/>
              <w:marTop w:val="0"/>
              <w:marBottom w:val="0"/>
              <w:divBdr>
                <w:top w:val="none" w:sz="0" w:space="0" w:color="auto"/>
                <w:left w:val="none" w:sz="0" w:space="0" w:color="auto"/>
                <w:bottom w:val="none" w:sz="0" w:space="0" w:color="auto"/>
                <w:right w:val="none" w:sz="0" w:space="0" w:color="auto"/>
              </w:divBdr>
              <w:divsChild>
                <w:div w:id="2104446828">
                  <w:marLeft w:val="0"/>
                  <w:marRight w:val="0"/>
                  <w:marTop w:val="0"/>
                  <w:marBottom w:val="0"/>
                  <w:divBdr>
                    <w:top w:val="none" w:sz="0" w:space="0" w:color="auto"/>
                    <w:left w:val="none" w:sz="0" w:space="0" w:color="auto"/>
                    <w:bottom w:val="none" w:sz="0" w:space="0" w:color="auto"/>
                    <w:right w:val="none" w:sz="0" w:space="0" w:color="auto"/>
                  </w:divBdr>
                  <w:divsChild>
                    <w:div w:id="3530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462</Words>
  <Characters>2636</Characters>
  <Application>Microsoft Office Word</Application>
  <DocSecurity>0</DocSecurity>
  <Lines>21</Lines>
  <Paragraphs>6</Paragraphs>
  <ScaleCrop>false</ScaleCrop>
  <Company>Lenovo</Company>
  <LinksUpToDate>false</LinksUpToDate>
  <CharactersWithSpaces>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建工学校</dc:creator>
  <cp:lastModifiedBy>lenovo</cp:lastModifiedBy>
  <cp:revision>75</cp:revision>
  <dcterms:created xsi:type="dcterms:W3CDTF">2015-03-16T03:01:00Z</dcterms:created>
  <dcterms:modified xsi:type="dcterms:W3CDTF">2018-04-27T00:58:00Z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